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400F0A0" w14:textId="6B940214" w:rsidR="004C67E0" w:rsidRPr="00D130A7" w:rsidRDefault="004C67E0" w:rsidP="004C67E0">
      <w:pPr>
        <w:tabs>
          <w:tab w:val="right" w:pos="9630"/>
        </w:tabs>
        <w:spacing w:after="0"/>
        <w:jc w:val="both"/>
        <w:rPr>
          <w:rFonts w:ascii="Arial" w:hAnsi="Arial" w:cs="Arial"/>
          <w:b/>
          <w:sz w:val="24"/>
          <w:szCs w:val="24"/>
        </w:rPr>
      </w:pPr>
      <w:bookmarkStart w:id="0" w:name="page1"/>
      <w:r w:rsidRPr="004C67E0">
        <w:rPr>
          <w:rFonts w:ascii="Arial" w:hAnsi="Arial" w:cs="Arial"/>
          <w:b/>
          <w:sz w:val="24"/>
          <w:szCs w:val="24"/>
        </w:rPr>
        <w:t>3GPP TSG-RAN WG4 Meeting #9</w:t>
      </w:r>
      <w:r w:rsidR="00816A58">
        <w:rPr>
          <w:rFonts w:ascii="Arial" w:hAnsi="Arial" w:cs="Arial"/>
          <w:b/>
          <w:sz w:val="24"/>
          <w:szCs w:val="24"/>
        </w:rPr>
        <w:t>3</w:t>
      </w:r>
      <w:r w:rsidRPr="004C67E0">
        <w:rPr>
          <w:rFonts w:ascii="Arial" w:hAnsi="Arial" w:cs="Arial"/>
          <w:b/>
          <w:sz w:val="24"/>
          <w:szCs w:val="24"/>
        </w:rPr>
        <w:tab/>
      </w:r>
      <w:r w:rsidRPr="00D130A7">
        <w:rPr>
          <w:rFonts w:ascii="Arial" w:hAnsi="Arial" w:cs="Arial"/>
          <w:b/>
          <w:sz w:val="24"/>
          <w:szCs w:val="24"/>
        </w:rPr>
        <w:t>R4-</w:t>
      </w:r>
      <w:r w:rsidR="00032B80" w:rsidRPr="00032B80">
        <w:rPr>
          <w:rFonts w:ascii="Arial" w:hAnsi="Arial" w:cs="Arial"/>
          <w:b/>
          <w:sz w:val="24"/>
          <w:szCs w:val="24"/>
        </w:rPr>
        <w:t>1913571</w:t>
      </w:r>
    </w:p>
    <w:p w14:paraId="348B3C62" w14:textId="24E38FBB" w:rsidR="00214859" w:rsidRPr="00D130A7" w:rsidRDefault="00816A58" w:rsidP="004C67E0">
      <w:pPr>
        <w:tabs>
          <w:tab w:val="right" w:pos="9630"/>
        </w:tabs>
        <w:spacing w:after="0"/>
        <w:jc w:val="both"/>
        <w:rPr>
          <w:lang w:eastAsia="ja-JP"/>
        </w:rPr>
      </w:pPr>
      <w:r w:rsidRPr="00C13890">
        <w:rPr>
          <w:rFonts w:ascii="Arial" w:eastAsia="SimSun" w:hAnsi="Arial"/>
          <w:b/>
          <w:sz w:val="24"/>
          <w:szCs w:val="24"/>
          <w:lang w:eastAsia="zh-CN"/>
        </w:rPr>
        <w:t>Reno, USA, 18</w:t>
      </w:r>
      <w:r w:rsidRPr="00C13890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 w:rsidRPr="00C13890">
        <w:rPr>
          <w:rFonts w:ascii="Arial" w:eastAsia="SimSun" w:hAnsi="Arial" w:hint="eastAsia"/>
          <w:b/>
          <w:sz w:val="24"/>
          <w:szCs w:val="24"/>
          <w:lang w:eastAsia="zh-CN"/>
        </w:rPr>
        <w:t xml:space="preserve"> </w:t>
      </w:r>
      <w:r>
        <w:rPr>
          <w:rFonts w:ascii="Arial" w:eastAsia="SimSun" w:hAnsi="Arial"/>
          <w:b/>
          <w:sz w:val="24"/>
          <w:szCs w:val="24"/>
          <w:lang w:eastAsia="zh-CN"/>
        </w:rPr>
        <w:t>-</w:t>
      </w:r>
      <w:r w:rsidRPr="00C13890">
        <w:rPr>
          <w:rFonts w:ascii="Arial" w:eastAsia="SimSun" w:hAnsi="Arial" w:hint="eastAsia"/>
          <w:b/>
          <w:sz w:val="24"/>
          <w:szCs w:val="24"/>
          <w:lang w:eastAsia="zh-CN"/>
        </w:rPr>
        <w:t xml:space="preserve"> </w:t>
      </w:r>
      <w:r w:rsidRPr="00C13890">
        <w:rPr>
          <w:rFonts w:ascii="Arial" w:eastAsia="SimSun" w:hAnsi="Arial"/>
          <w:b/>
          <w:sz w:val="24"/>
          <w:szCs w:val="24"/>
          <w:lang w:eastAsia="zh-CN"/>
        </w:rPr>
        <w:t>22</w:t>
      </w:r>
      <w:r w:rsidRPr="00C13890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nd</w:t>
      </w:r>
      <w:r w:rsidRPr="00C13890">
        <w:rPr>
          <w:rFonts w:ascii="Arial" w:eastAsia="SimSun" w:hAnsi="Arial"/>
          <w:b/>
          <w:sz w:val="24"/>
          <w:szCs w:val="24"/>
          <w:lang w:eastAsia="zh-CN"/>
        </w:rPr>
        <w:t xml:space="preserve"> Nov, 2019</w:t>
      </w:r>
    </w:p>
    <w:p w14:paraId="60665374" w14:textId="77777777" w:rsidR="00E414C6" w:rsidRPr="00D130A7" w:rsidRDefault="00E414C6" w:rsidP="00214859">
      <w:pPr>
        <w:tabs>
          <w:tab w:val="left" w:pos="1985"/>
        </w:tabs>
        <w:jc w:val="both"/>
        <w:rPr>
          <w:rFonts w:ascii="Arial" w:hAnsi="Arial"/>
          <w:b/>
          <w:sz w:val="24"/>
          <w:lang w:val="en-US"/>
        </w:rPr>
      </w:pPr>
    </w:p>
    <w:p w14:paraId="5C98555D" w14:textId="73004FB1" w:rsidR="00214859" w:rsidRPr="00D130A7" w:rsidRDefault="00214859" w:rsidP="00214859">
      <w:pPr>
        <w:tabs>
          <w:tab w:val="left" w:pos="1985"/>
        </w:tabs>
        <w:jc w:val="both"/>
        <w:rPr>
          <w:rFonts w:ascii="Arial" w:hAnsi="Arial"/>
          <w:sz w:val="24"/>
          <w:lang w:val="en-US" w:eastAsia="ja-JP"/>
        </w:rPr>
      </w:pPr>
      <w:r w:rsidRPr="00D130A7">
        <w:rPr>
          <w:rFonts w:ascii="Arial" w:hAnsi="Arial"/>
          <w:b/>
          <w:sz w:val="24"/>
          <w:lang w:val="en-US"/>
        </w:rPr>
        <w:t>Agenda item:</w:t>
      </w:r>
      <w:r w:rsidRPr="00D130A7">
        <w:rPr>
          <w:rFonts w:ascii="Arial" w:hAnsi="Arial"/>
          <w:sz w:val="24"/>
          <w:lang w:val="en-US"/>
        </w:rPr>
        <w:tab/>
      </w:r>
      <w:r w:rsidR="00816A58">
        <w:rPr>
          <w:rFonts w:ascii="Arial" w:hAnsi="Arial"/>
          <w:sz w:val="24"/>
          <w:lang w:val="en-US"/>
        </w:rPr>
        <w:t>9</w:t>
      </w:r>
      <w:r w:rsidR="00AA4E6F" w:rsidRPr="00CB302C">
        <w:rPr>
          <w:rFonts w:ascii="Arial" w:hAnsi="Arial"/>
          <w:sz w:val="24"/>
          <w:lang w:val="en-US"/>
        </w:rPr>
        <w:t>.16.1.4</w:t>
      </w:r>
    </w:p>
    <w:p w14:paraId="5B0FC1DA" w14:textId="77777777" w:rsidR="0081689A" w:rsidRPr="00891A01" w:rsidRDefault="0081689A" w:rsidP="00DC39A9">
      <w:pPr>
        <w:tabs>
          <w:tab w:val="left" w:pos="1985"/>
        </w:tabs>
        <w:ind w:left="1136" w:hanging="1136"/>
        <w:rPr>
          <w:rFonts w:ascii="Arial" w:hAnsi="Arial"/>
          <w:sz w:val="24"/>
          <w:lang w:val="en-US"/>
        </w:rPr>
      </w:pPr>
      <w:r w:rsidRPr="00891A01">
        <w:rPr>
          <w:rFonts w:ascii="Arial" w:hAnsi="Arial"/>
          <w:b/>
          <w:sz w:val="24"/>
          <w:lang w:val="en-US"/>
        </w:rPr>
        <w:t xml:space="preserve">Source: </w:t>
      </w:r>
      <w:r w:rsidRPr="00891A01">
        <w:rPr>
          <w:rFonts w:ascii="Arial" w:hAnsi="Arial"/>
          <w:b/>
          <w:sz w:val="24"/>
          <w:lang w:val="en-US"/>
        </w:rPr>
        <w:tab/>
      </w:r>
      <w:r w:rsidR="00642564" w:rsidRPr="00891A01">
        <w:rPr>
          <w:rFonts w:ascii="Arial" w:hAnsi="Arial"/>
          <w:b/>
          <w:sz w:val="24"/>
          <w:lang w:val="en-US"/>
        </w:rPr>
        <w:tab/>
      </w:r>
      <w:r w:rsidRPr="00891A01">
        <w:rPr>
          <w:rFonts w:ascii="Arial" w:hAnsi="Arial" w:hint="eastAsia"/>
          <w:sz w:val="24"/>
          <w:lang w:val="en-US" w:eastAsia="ja-JP"/>
        </w:rPr>
        <w:t>NTT DOCOMO, INC.</w:t>
      </w:r>
    </w:p>
    <w:p w14:paraId="068CA5B6" w14:textId="4FEAC04F" w:rsidR="00FA6851" w:rsidRPr="00891A01" w:rsidRDefault="0081689A" w:rsidP="0081689A">
      <w:pPr>
        <w:tabs>
          <w:tab w:val="left" w:pos="1985"/>
        </w:tabs>
        <w:ind w:left="1980" w:hanging="1980"/>
        <w:jc w:val="both"/>
        <w:rPr>
          <w:rFonts w:ascii="Arial" w:hAnsi="Arial"/>
          <w:sz w:val="24"/>
          <w:lang w:val="en-US" w:eastAsia="ja-JP"/>
        </w:rPr>
      </w:pPr>
      <w:r w:rsidRPr="00891A01">
        <w:rPr>
          <w:rFonts w:ascii="Arial" w:hAnsi="Arial"/>
          <w:b/>
          <w:sz w:val="24"/>
          <w:lang w:val="en-US"/>
        </w:rPr>
        <w:t>Title:</w:t>
      </w:r>
      <w:r w:rsidRPr="00891A01">
        <w:rPr>
          <w:rFonts w:ascii="Arial" w:hAnsi="Arial"/>
          <w:sz w:val="24"/>
          <w:lang w:val="en-US"/>
        </w:rPr>
        <w:t xml:space="preserve"> </w:t>
      </w:r>
      <w:r w:rsidRPr="00891A01">
        <w:rPr>
          <w:rFonts w:ascii="Arial" w:hAnsi="Arial"/>
          <w:sz w:val="24"/>
          <w:lang w:val="en-US"/>
        </w:rPr>
        <w:tab/>
      </w:r>
      <w:bookmarkStart w:id="1" w:name="_GoBack"/>
      <w:bookmarkEnd w:id="1"/>
      <w:r w:rsidR="00C0221C" w:rsidRPr="00C0221C">
        <w:rPr>
          <w:rFonts w:ascii="Arial" w:hAnsi="Arial"/>
          <w:sz w:val="24"/>
          <w:lang w:val="en-US"/>
        </w:rPr>
        <w:t>QCL assumptions for CSI-RS based L3 measurement</w:t>
      </w:r>
    </w:p>
    <w:p w14:paraId="5CBDDE9A" w14:textId="7B52FABA" w:rsidR="0081689A" w:rsidRPr="00891A01" w:rsidRDefault="0081689A" w:rsidP="0081689A">
      <w:pPr>
        <w:tabs>
          <w:tab w:val="left" w:pos="1985"/>
        </w:tabs>
        <w:ind w:left="1980" w:hanging="1980"/>
        <w:jc w:val="both"/>
        <w:rPr>
          <w:lang w:eastAsia="ja-JP"/>
        </w:rPr>
      </w:pPr>
      <w:r w:rsidRPr="00891A01">
        <w:rPr>
          <w:rFonts w:ascii="Arial" w:hAnsi="Arial"/>
          <w:b/>
          <w:sz w:val="24"/>
          <w:lang w:val="en-US"/>
        </w:rPr>
        <w:t>Document for:</w:t>
      </w:r>
      <w:r w:rsidRPr="00891A01">
        <w:rPr>
          <w:rFonts w:ascii="Arial" w:hAnsi="Arial"/>
          <w:sz w:val="24"/>
          <w:lang w:val="en-US"/>
        </w:rPr>
        <w:tab/>
      </w:r>
      <w:r w:rsidR="00A068D6" w:rsidRPr="00891A01">
        <w:rPr>
          <w:rFonts w:ascii="Arial" w:hAnsi="Arial"/>
          <w:sz w:val="24"/>
          <w:lang w:val="en-US" w:eastAsia="ja-JP"/>
        </w:rPr>
        <w:t>Discussion</w:t>
      </w:r>
    </w:p>
    <w:p w14:paraId="7B11AF94" w14:textId="58B7312F" w:rsidR="00906173" w:rsidRDefault="009C628D" w:rsidP="00CA6520">
      <w:pPr>
        <w:pStyle w:val="1"/>
      </w:pPr>
      <w:r w:rsidRPr="00891A01">
        <w:rPr>
          <w:rFonts w:hint="eastAsia"/>
          <w:lang w:eastAsia="ja-JP"/>
        </w:rPr>
        <w:t xml:space="preserve">1. </w:t>
      </w:r>
      <w:r w:rsidR="00906173" w:rsidRPr="00891A01">
        <w:t>Introduction</w:t>
      </w:r>
    </w:p>
    <w:p w14:paraId="2CCBBE4E" w14:textId="39E298D8" w:rsidR="007C5DE9" w:rsidRPr="00BB0BDD" w:rsidRDefault="007C5DE9" w:rsidP="00267CD2">
      <w:pPr>
        <w:jc w:val="both"/>
        <w:rPr>
          <w:lang w:eastAsia="ja-JP"/>
        </w:rPr>
      </w:pPr>
      <w:r>
        <w:rPr>
          <w:lang w:eastAsia="ja-JP"/>
        </w:rPr>
        <w:t xml:space="preserve">In this contribution, we </w:t>
      </w:r>
      <w:r w:rsidR="00D920D6">
        <w:rPr>
          <w:lang w:eastAsia="ja-JP"/>
        </w:rPr>
        <w:t xml:space="preserve">review RAN1 and RAN2 specifications </w:t>
      </w:r>
      <w:r w:rsidR="00FD727D">
        <w:rPr>
          <w:lang w:eastAsia="ja-JP"/>
        </w:rPr>
        <w:t xml:space="preserve">[1, 2] </w:t>
      </w:r>
      <w:r w:rsidR="00D920D6">
        <w:rPr>
          <w:lang w:eastAsia="ja-JP"/>
        </w:rPr>
        <w:t xml:space="preserve">on CSI-RS-based L3 measurement and </w:t>
      </w:r>
      <w:r>
        <w:rPr>
          <w:lang w:eastAsia="ja-JP"/>
        </w:rPr>
        <w:t xml:space="preserve">propose </w:t>
      </w:r>
      <w:r w:rsidR="00D920D6">
        <w:rPr>
          <w:lang w:eastAsia="ja-JP"/>
        </w:rPr>
        <w:t xml:space="preserve">our views on measurement requirements </w:t>
      </w:r>
      <w:r>
        <w:rPr>
          <w:lang w:eastAsia="ja-JP"/>
        </w:rPr>
        <w:t>considering QCL assumptions</w:t>
      </w:r>
      <w:r w:rsidR="00D920D6">
        <w:rPr>
          <w:lang w:eastAsia="ja-JP"/>
        </w:rPr>
        <w:t>, i.e., time and beam synchronization</w:t>
      </w:r>
      <w:r>
        <w:rPr>
          <w:lang w:eastAsia="ja-JP"/>
        </w:rPr>
        <w:t>.</w:t>
      </w:r>
    </w:p>
    <w:p w14:paraId="6C84CF7E" w14:textId="1DE30203" w:rsidR="000073C3" w:rsidRPr="00494CA2" w:rsidRDefault="00556E1D" w:rsidP="00494CA2">
      <w:pPr>
        <w:pStyle w:val="1"/>
        <w:spacing w:after="120"/>
        <w:rPr>
          <w:lang w:eastAsia="ja-JP"/>
        </w:rPr>
      </w:pPr>
      <w:r w:rsidRPr="00891A01">
        <w:rPr>
          <w:rFonts w:hint="eastAsia"/>
          <w:lang w:eastAsia="ja-JP"/>
        </w:rPr>
        <w:t xml:space="preserve">2. </w:t>
      </w:r>
      <w:r w:rsidR="00BB0BDD">
        <w:rPr>
          <w:rFonts w:hint="eastAsia"/>
          <w:lang w:eastAsia="ja-JP"/>
        </w:rPr>
        <w:t>Discussion</w:t>
      </w:r>
      <w:r w:rsidR="00357342" w:rsidRPr="00357342">
        <w:rPr>
          <w:b/>
          <w:noProof/>
          <w:lang w:val="en-US" w:eastAsia="ja-JP"/>
        </w:rPr>
        <w:t xml:space="preserve"> </w:t>
      </w:r>
    </w:p>
    <w:p w14:paraId="46191164" w14:textId="4C50D615" w:rsidR="00D920D6" w:rsidRDefault="00D920D6" w:rsidP="00883B9E">
      <w:pPr>
        <w:spacing w:afterLines="50" w:after="120"/>
        <w:jc w:val="both"/>
        <w:rPr>
          <w:b/>
          <w:sz w:val="21"/>
          <w:u w:val="single"/>
          <w:lang w:eastAsia="ja-JP"/>
        </w:rPr>
      </w:pPr>
      <w:r>
        <w:rPr>
          <w:lang w:eastAsia="ja-JP"/>
        </w:rPr>
        <w:t>Figures 1(a) and 1(b) show beam and timing synchronization assumption, which is captured in RAN1 and RAN2 specifications</w:t>
      </w:r>
      <w:r w:rsidR="00FD727D">
        <w:rPr>
          <w:lang w:eastAsia="ja-JP"/>
        </w:rPr>
        <w:t xml:space="preserve"> [1, 2]</w:t>
      </w:r>
      <w:r>
        <w:rPr>
          <w:lang w:eastAsia="ja-JP"/>
        </w:rPr>
        <w:t>.</w:t>
      </w:r>
    </w:p>
    <w:p w14:paraId="64A21E20" w14:textId="30D3B457" w:rsidR="00485DDA" w:rsidRPr="00CE08D0" w:rsidRDefault="00485DDA" w:rsidP="00883B9E">
      <w:pPr>
        <w:spacing w:afterLines="50" w:after="120"/>
        <w:jc w:val="both"/>
        <w:rPr>
          <w:b/>
          <w:sz w:val="21"/>
          <w:lang w:eastAsia="ja-JP"/>
        </w:rPr>
      </w:pPr>
      <w:r w:rsidRPr="00CE08D0">
        <w:rPr>
          <w:b/>
          <w:sz w:val="21"/>
          <w:lang w:eastAsia="ja-JP"/>
        </w:rPr>
        <w:t>(a) Timing synchronization</w:t>
      </w:r>
    </w:p>
    <w:p w14:paraId="44BA2E6B" w14:textId="05FE75C4" w:rsidR="00485DDA" w:rsidRDefault="00F360FF" w:rsidP="00883B9E">
      <w:pPr>
        <w:spacing w:afterLines="50" w:after="120"/>
        <w:jc w:val="both"/>
        <w:rPr>
          <w:lang w:eastAsia="ja-JP"/>
        </w:rPr>
      </w:pPr>
      <w:r>
        <w:rPr>
          <w:lang w:eastAsia="ja-JP"/>
        </w:rPr>
        <w:t xml:space="preserve">As </w:t>
      </w:r>
      <w:r w:rsidR="000867E0">
        <w:rPr>
          <w:lang w:eastAsia="ja-JP"/>
        </w:rPr>
        <w:t xml:space="preserve">presented </w:t>
      </w:r>
      <w:r>
        <w:rPr>
          <w:lang w:eastAsia="ja-JP"/>
        </w:rPr>
        <w:t xml:space="preserve">in </w:t>
      </w:r>
      <w:r w:rsidR="00D920D6">
        <w:rPr>
          <w:lang w:eastAsia="ja-JP"/>
        </w:rPr>
        <w:t>Fig</w:t>
      </w:r>
      <w:r>
        <w:rPr>
          <w:lang w:eastAsia="ja-JP"/>
        </w:rPr>
        <w:t>.1</w:t>
      </w:r>
      <w:r w:rsidR="00FD727D">
        <w:rPr>
          <w:lang w:eastAsia="ja-JP"/>
        </w:rPr>
        <w:t xml:space="preserve"> </w:t>
      </w:r>
      <w:r>
        <w:rPr>
          <w:lang w:eastAsia="ja-JP"/>
        </w:rPr>
        <w:t xml:space="preserve">(a), </w:t>
      </w:r>
      <w:r w:rsidR="00485DDA">
        <w:rPr>
          <w:lang w:eastAsia="ja-JP"/>
        </w:rPr>
        <w:t xml:space="preserve">UE </w:t>
      </w:r>
      <w:r w:rsidR="005139C2">
        <w:rPr>
          <w:rFonts w:hint="eastAsia"/>
          <w:lang w:eastAsia="ja-JP"/>
        </w:rPr>
        <w:t>de</w:t>
      </w:r>
      <w:r w:rsidR="005139C2">
        <w:rPr>
          <w:lang w:eastAsia="ja-JP"/>
        </w:rPr>
        <w:t>termine</w:t>
      </w:r>
      <w:r w:rsidR="000867E0">
        <w:rPr>
          <w:lang w:eastAsia="ja-JP"/>
        </w:rPr>
        <w:t>s</w:t>
      </w:r>
      <w:r w:rsidR="00485DDA">
        <w:rPr>
          <w:lang w:eastAsia="ja-JP"/>
        </w:rPr>
        <w:t xml:space="preserve"> the timing of CSI-RS </w:t>
      </w:r>
      <w:r w:rsidR="000867E0">
        <w:rPr>
          <w:lang w:eastAsia="ja-JP"/>
        </w:rPr>
        <w:t xml:space="preserve">reception </w:t>
      </w:r>
      <w:r w:rsidR="00485DDA">
        <w:rPr>
          <w:lang w:eastAsia="ja-JP"/>
        </w:rPr>
        <w:t xml:space="preserve">depending on </w:t>
      </w:r>
      <w:r w:rsidR="000867E0">
        <w:rPr>
          <w:lang w:eastAsia="ja-JP"/>
        </w:rPr>
        <w:t>RRC parameters</w:t>
      </w:r>
      <w:r w:rsidR="00FD727D">
        <w:rPr>
          <w:lang w:eastAsia="ja-JP"/>
        </w:rPr>
        <w:t>,</w:t>
      </w:r>
      <w:r w:rsidR="000867E0">
        <w:rPr>
          <w:lang w:eastAsia="ja-JP"/>
        </w:rPr>
        <w:t xml:space="preserve"> </w:t>
      </w:r>
      <w:r w:rsidR="00FD727D">
        <w:rPr>
          <w:lang w:eastAsia="ja-JP"/>
        </w:rPr>
        <w:t xml:space="preserve">i.e., </w:t>
      </w:r>
      <w:r w:rsidR="000867E0" w:rsidRPr="005139C2">
        <w:rPr>
          <w:i/>
          <w:lang w:eastAsia="ja-JP"/>
        </w:rPr>
        <w:t>associatedSSB</w:t>
      </w:r>
      <w:r w:rsidR="000867E0" w:rsidRPr="00CE08D0">
        <w:rPr>
          <w:lang w:eastAsia="ja-JP"/>
        </w:rPr>
        <w:t xml:space="preserve"> and </w:t>
      </w:r>
      <w:r w:rsidR="000867E0" w:rsidRPr="003F512C">
        <w:rPr>
          <w:i/>
          <w:lang w:eastAsia="ja-JP"/>
        </w:rPr>
        <w:t>refServCellInde</w:t>
      </w:r>
      <w:r w:rsidR="000867E0" w:rsidRPr="00FD727D">
        <w:rPr>
          <w:i/>
          <w:lang w:eastAsia="ja-JP"/>
        </w:rPr>
        <w:t>x</w:t>
      </w:r>
      <w:r w:rsidR="000867E0" w:rsidRPr="00FD727D">
        <w:rPr>
          <w:lang w:eastAsia="ja-JP"/>
        </w:rPr>
        <w:t xml:space="preserve">. Depending on the RRC parameters, UE can rely CSI-RS reception timing on either of (1) cell </w:t>
      </w:r>
      <w:r w:rsidR="00FD727D" w:rsidRPr="00CE08D0">
        <w:rPr>
          <w:lang w:eastAsia="ja-JP"/>
        </w:rPr>
        <w:t>indicated</w:t>
      </w:r>
      <w:r w:rsidR="000867E0" w:rsidRPr="00FD727D">
        <w:rPr>
          <w:lang w:eastAsia="ja-JP"/>
        </w:rPr>
        <w:t xml:space="preserve"> by the </w:t>
      </w:r>
      <w:r w:rsidR="000867E0" w:rsidRPr="00CE08D0">
        <w:rPr>
          <w:i/>
          <w:lang w:eastAsia="ja-JP"/>
        </w:rPr>
        <w:t>cellID</w:t>
      </w:r>
      <w:r w:rsidR="000867E0" w:rsidRPr="00FD727D">
        <w:rPr>
          <w:lang w:eastAsia="ja-JP"/>
        </w:rPr>
        <w:t xml:space="preserve">, (2) serving cell indicated by </w:t>
      </w:r>
      <w:r w:rsidR="000867E0" w:rsidRPr="00CE08D0">
        <w:rPr>
          <w:i/>
          <w:lang w:eastAsia="ja-JP"/>
        </w:rPr>
        <w:t>refServCellIndex</w:t>
      </w:r>
      <w:r w:rsidR="000867E0" w:rsidRPr="00FD727D">
        <w:rPr>
          <w:lang w:eastAsia="ja-JP"/>
        </w:rPr>
        <w:t xml:space="preserve"> or (3) </w:t>
      </w:r>
      <w:r w:rsidR="00FD727D">
        <w:rPr>
          <w:lang w:eastAsia="ja-JP"/>
        </w:rPr>
        <w:t>PCell</w:t>
      </w:r>
      <w:r w:rsidR="00485DDA" w:rsidRPr="00FD727D">
        <w:rPr>
          <w:i/>
          <w:lang w:eastAsia="ja-JP"/>
        </w:rPr>
        <w:t>.</w:t>
      </w:r>
    </w:p>
    <w:p w14:paraId="7B05A7E6" w14:textId="0735AEA8" w:rsidR="00485DDA" w:rsidRPr="00CE08D0" w:rsidRDefault="00485DDA" w:rsidP="00883B9E">
      <w:pPr>
        <w:spacing w:afterLines="50" w:after="120"/>
        <w:jc w:val="both"/>
        <w:rPr>
          <w:b/>
          <w:sz w:val="21"/>
          <w:lang w:eastAsia="ja-JP"/>
        </w:rPr>
      </w:pPr>
      <w:r w:rsidRPr="00CE08D0">
        <w:rPr>
          <w:b/>
          <w:sz w:val="21"/>
          <w:lang w:eastAsia="ja-JP"/>
        </w:rPr>
        <w:t>(b) Beam synchronization</w:t>
      </w:r>
    </w:p>
    <w:p w14:paraId="0E101BF2" w14:textId="47C491D7" w:rsidR="00191CA1" w:rsidRPr="00F2748F" w:rsidRDefault="00FD727D" w:rsidP="00883B9E">
      <w:pPr>
        <w:spacing w:afterLines="50" w:after="120"/>
        <w:jc w:val="both"/>
        <w:rPr>
          <w:lang w:eastAsia="ja-JP"/>
        </w:rPr>
      </w:pPr>
      <w:r>
        <w:rPr>
          <w:lang w:eastAsia="ja-JP"/>
        </w:rPr>
        <w:t>A</w:t>
      </w:r>
      <w:r w:rsidR="00E414C6">
        <w:rPr>
          <w:lang w:eastAsia="ja-JP"/>
        </w:rPr>
        <w:t xml:space="preserve">ccording </w:t>
      </w:r>
      <w:r w:rsidR="00191CA1">
        <w:rPr>
          <w:lang w:eastAsia="ja-JP"/>
        </w:rPr>
        <w:t xml:space="preserve">to </w:t>
      </w:r>
      <w:r w:rsidR="00191CA1">
        <w:rPr>
          <w:rFonts w:hint="eastAsia"/>
          <w:lang w:eastAsia="ja-JP"/>
        </w:rPr>
        <w:t>TS38.331 Sec.</w:t>
      </w:r>
      <w:r w:rsidR="00A96837">
        <w:rPr>
          <w:lang w:eastAsia="ja-JP"/>
        </w:rPr>
        <w:t xml:space="preserve"> </w:t>
      </w:r>
      <w:r w:rsidR="00191CA1">
        <w:rPr>
          <w:lang w:eastAsia="ja-JP"/>
        </w:rPr>
        <w:t xml:space="preserve">6.3.2, </w:t>
      </w:r>
      <w:r w:rsidR="003F512C">
        <w:rPr>
          <w:lang w:eastAsia="ja-JP"/>
        </w:rPr>
        <w:t>UE can</w:t>
      </w:r>
      <w:r w:rsidR="00191CA1">
        <w:rPr>
          <w:lang w:eastAsia="ja-JP"/>
        </w:rPr>
        <w:t xml:space="preserve"> know whether </w:t>
      </w:r>
      <w:r w:rsidR="00953F9A">
        <w:rPr>
          <w:lang w:eastAsia="ja-JP"/>
        </w:rPr>
        <w:t xml:space="preserve">configured CSI-RS is </w:t>
      </w:r>
      <w:r w:rsidR="00191CA1">
        <w:rPr>
          <w:lang w:eastAsia="ja-JP"/>
        </w:rPr>
        <w:t xml:space="preserve">QCL-typeD </w:t>
      </w:r>
      <w:r w:rsidR="00953F9A">
        <w:rPr>
          <w:lang w:eastAsia="ja-JP"/>
        </w:rPr>
        <w:t>with</w:t>
      </w:r>
      <w:r w:rsidR="00953F9A" w:rsidRPr="00953F9A">
        <w:rPr>
          <w:i/>
          <w:lang w:eastAsia="ja-JP"/>
        </w:rPr>
        <w:t xml:space="preserve"> </w:t>
      </w:r>
      <w:r w:rsidR="00953F9A" w:rsidRPr="00191CA1">
        <w:rPr>
          <w:i/>
          <w:lang w:eastAsia="ja-JP"/>
        </w:rPr>
        <w:t>associatedSSB</w:t>
      </w:r>
      <w:r w:rsidR="003F512C">
        <w:rPr>
          <w:lang w:eastAsia="ja-JP"/>
        </w:rPr>
        <w:t xml:space="preserve"> </w:t>
      </w:r>
      <w:r w:rsidR="00191CA1">
        <w:rPr>
          <w:lang w:eastAsia="ja-JP"/>
        </w:rPr>
        <w:t xml:space="preserve">or not </w:t>
      </w:r>
      <w:r>
        <w:rPr>
          <w:lang w:eastAsia="ja-JP"/>
        </w:rPr>
        <w:t xml:space="preserve">based on </w:t>
      </w:r>
      <w:r w:rsidR="00191CA1" w:rsidRPr="00191CA1">
        <w:rPr>
          <w:i/>
          <w:lang w:eastAsia="ja-JP"/>
        </w:rPr>
        <w:t>isQuasiColocated</w:t>
      </w:r>
      <w:r w:rsidR="00F360FF">
        <w:rPr>
          <w:i/>
          <w:lang w:eastAsia="ja-JP"/>
        </w:rPr>
        <w:t xml:space="preserve"> </w:t>
      </w:r>
      <w:r w:rsidR="00F360FF">
        <w:rPr>
          <w:lang w:eastAsia="ja-JP"/>
        </w:rPr>
        <w:t xml:space="preserve">as </w:t>
      </w:r>
      <w:r>
        <w:rPr>
          <w:lang w:eastAsia="ja-JP"/>
        </w:rPr>
        <w:t xml:space="preserve">presented </w:t>
      </w:r>
      <w:r w:rsidR="00F360FF">
        <w:rPr>
          <w:lang w:eastAsia="ja-JP"/>
        </w:rPr>
        <w:t xml:space="preserve">in </w:t>
      </w:r>
      <w:r w:rsidR="000867E0">
        <w:rPr>
          <w:lang w:eastAsia="ja-JP"/>
        </w:rPr>
        <w:t>Fig</w:t>
      </w:r>
      <w:r w:rsidR="00F360FF">
        <w:rPr>
          <w:lang w:eastAsia="ja-JP"/>
        </w:rPr>
        <w:t>.1</w:t>
      </w:r>
      <w:r>
        <w:rPr>
          <w:lang w:eastAsia="ja-JP"/>
        </w:rPr>
        <w:t xml:space="preserve"> </w:t>
      </w:r>
      <w:r w:rsidR="00F360FF">
        <w:rPr>
          <w:lang w:eastAsia="ja-JP"/>
        </w:rPr>
        <w:t>(b)</w:t>
      </w:r>
      <w:r w:rsidR="000073C3">
        <w:rPr>
          <w:lang w:eastAsia="ja-JP"/>
        </w:rPr>
        <w:t xml:space="preserve">. </w:t>
      </w:r>
      <w:r w:rsidR="00E414C6">
        <w:rPr>
          <w:lang w:eastAsia="ja-JP"/>
        </w:rPr>
        <w:t>I</w:t>
      </w:r>
      <w:r w:rsidR="000073C3">
        <w:rPr>
          <w:lang w:eastAsia="ja-JP"/>
        </w:rPr>
        <w:t>f</w:t>
      </w:r>
      <w:r w:rsidR="003801CF">
        <w:rPr>
          <w:lang w:eastAsia="ja-JP"/>
        </w:rPr>
        <w:t xml:space="preserve"> </w:t>
      </w:r>
      <w:r w:rsidR="000073C3" w:rsidRPr="00191CA1">
        <w:rPr>
          <w:i/>
          <w:lang w:eastAsia="ja-JP"/>
        </w:rPr>
        <w:t>associatedSSB</w:t>
      </w:r>
      <w:r w:rsidR="000073C3">
        <w:rPr>
          <w:lang w:eastAsia="ja-JP"/>
        </w:rPr>
        <w:t xml:space="preserve"> </w:t>
      </w:r>
      <w:r>
        <w:rPr>
          <w:lang w:eastAsia="ja-JP"/>
        </w:rPr>
        <w:t xml:space="preserve">is configured </w:t>
      </w:r>
      <w:r w:rsidR="000073C3">
        <w:rPr>
          <w:lang w:eastAsia="ja-JP"/>
        </w:rPr>
        <w:t>and</w:t>
      </w:r>
      <w:r w:rsidR="003F512C">
        <w:rPr>
          <w:i/>
          <w:lang w:eastAsia="ja-JP"/>
        </w:rPr>
        <w:t xml:space="preserve"> </w:t>
      </w:r>
      <w:r w:rsidR="000073C3" w:rsidRPr="000073C3">
        <w:rPr>
          <w:i/>
          <w:lang w:eastAsia="ja-JP"/>
        </w:rPr>
        <w:t>isQuasiColocated</w:t>
      </w:r>
      <w:r w:rsidR="000073C3">
        <w:rPr>
          <w:lang w:eastAsia="ja-JP"/>
        </w:rPr>
        <w:t xml:space="preserve"> </w:t>
      </w:r>
      <w:r>
        <w:rPr>
          <w:lang w:eastAsia="ja-JP"/>
        </w:rPr>
        <w:t>is ON</w:t>
      </w:r>
      <w:r w:rsidR="000073C3">
        <w:rPr>
          <w:lang w:eastAsia="ja-JP"/>
        </w:rPr>
        <w:t xml:space="preserve">, UE will deal with CSI-RS assuming </w:t>
      </w:r>
      <w:r>
        <w:rPr>
          <w:lang w:eastAsia="ja-JP"/>
        </w:rPr>
        <w:t>QCL-typeD with</w:t>
      </w:r>
      <w:r w:rsidR="003F512C">
        <w:rPr>
          <w:lang w:eastAsia="ja-JP"/>
        </w:rPr>
        <w:t xml:space="preserve"> </w:t>
      </w:r>
      <w:r w:rsidR="00953F9A" w:rsidRPr="00191CA1">
        <w:rPr>
          <w:i/>
          <w:lang w:eastAsia="ja-JP"/>
        </w:rPr>
        <w:t>associatedSSB</w:t>
      </w:r>
      <w:r w:rsidR="003F512C">
        <w:rPr>
          <w:lang w:eastAsia="ja-JP"/>
        </w:rPr>
        <w:t>.</w:t>
      </w:r>
      <w:r w:rsidR="003801CF">
        <w:rPr>
          <w:lang w:eastAsia="ja-JP"/>
        </w:rPr>
        <w:t xml:space="preserve"> </w:t>
      </w:r>
      <w:r w:rsidR="003F512C">
        <w:rPr>
          <w:lang w:eastAsia="ja-JP"/>
        </w:rPr>
        <w:t>However,</w:t>
      </w:r>
      <w:r w:rsidR="000073C3">
        <w:rPr>
          <w:lang w:eastAsia="ja-JP"/>
        </w:rPr>
        <w:t xml:space="preserve"> </w:t>
      </w:r>
      <w:r>
        <w:rPr>
          <w:lang w:eastAsia="ja-JP"/>
        </w:rPr>
        <w:t xml:space="preserve">when </w:t>
      </w:r>
      <w:r w:rsidR="00BF01B2" w:rsidRPr="000073C3">
        <w:rPr>
          <w:i/>
          <w:lang w:eastAsia="ja-JP"/>
        </w:rPr>
        <w:t>isQuasiColocated</w:t>
      </w:r>
      <w:r w:rsidR="00BF01B2">
        <w:rPr>
          <w:lang w:eastAsia="ja-JP"/>
        </w:rPr>
        <w:t xml:space="preserve"> is OFF </w:t>
      </w:r>
      <w:r>
        <w:rPr>
          <w:lang w:eastAsia="ja-JP"/>
        </w:rPr>
        <w:t>or</w:t>
      </w:r>
      <w:r w:rsidR="00BF01B2">
        <w:rPr>
          <w:lang w:eastAsia="ja-JP"/>
        </w:rPr>
        <w:t xml:space="preserve"> not configured</w:t>
      </w:r>
      <w:r>
        <w:rPr>
          <w:lang w:eastAsia="ja-JP"/>
        </w:rPr>
        <w:t>, there is no SSB that is QCLed to the CSI-RS.</w:t>
      </w:r>
      <w:r w:rsidR="003F512C">
        <w:rPr>
          <w:lang w:eastAsia="ja-JP"/>
        </w:rPr>
        <w:t xml:space="preserve"> </w:t>
      </w:r>
      <w:r>
        <w:rPr>
          <w:lang w:eastAsia="ja-JP"/>
        </w:rPr>
        <w:t>In this sense</w:t>
      </w:r>
      <w:r w:rsidR="003F512C">
        <w:rPr>
          <w:lang w:eastAsia="ja-JP"/>
        </w:rPr>
        <w:t xml:space="preserve">, </w:t>
      </w:r>
      <w:r w:rsidR="00F360FF">
        <w:rPr>
          <w:lang w:eastAsia="ja-JP"/>
        </w:rPr>
        <w:t>we need to di</w:t>
      </w:r>
      <w:r w:rsidR="00222B3E">
        <w:rPr>
          <w:lang w:eastAsia="ja-JP"/>
        </w:rPr>
        <w:t xml:space="preserve">scuss how to </w:t>
      </w:r>
      <w:r>
        <w:rPr>
          <w:lang w:eastAsia="ja-JP"/>
        </w:rPr>
        <w:t>deal with the different QCL assumption in terms of measurement requirement.</w:t>
      </w:r>
      <w:r w:rsidR="00F360FF">
        <w:rPr>
          <w:lang w:eastAsia="ja-JP"/>
        </w:rPr>
        <w:t xml:space="preserve"> </w:t>
      </w:r>
    </w:p>
    <w:p w14:paraId="5E48DAD2" w14:textId="0CB0A1B5" w:rsidR="00E414C6" w:rsidRDefault="003801CF" w:rsidP="00CE08D0">
      <w:pPr>
        <w:spacing w:beforeLines="50" w:before="120"/>
        <w:rPr>
          <w:b/>
          <w:lang w:eastAsia="ja-JP"/>
        </w:rPr>
      </w:pPr>
      <w:r>
        <w:rPr>
          <w:b/>
          <w:lang w:eastAsia="ja-JP"/>
        </w:rPr>
        <w:t>Observation</w:t>
      </w:r>
      <w:r w:rsidR="00191CA1">
        <w:rPr>
          <w:b/>
          <w:lang w:eastAsia="ja-JP"/>
        </w:rPr>
        <w:t xml:space="preserve">: </w:t>
      </w:r>
      <w:r w:rsidR="00FD727D">
        <w:rPr>
          <w:b/>
          <w:lang w:eastAsia="ja-JP"/>
        </w:rPr>
        <w:t>W</w:t>
      </w:r>
      <w:r w:rsidR="00FD727D" w:rsidRPr="00FD727D">
        <w:rPr>
          <w:b/>
          <w:lang w:eastAsia="ja-JP"/>
        </w:rPr>
        <w:t xml:space="preserve">hen </w:t>
      </w:r>
      <w:r w:rsidR="00FD727D" w:rsidRPr="00CE08D0">
        <w:rPr>
          <w:b/>
          <w:i/>
          <w:lang w:eastAsia="ja-JP"/>
        </w:rPr>
        <w:t xml:space="preserve">isQuasiColocated </w:t>
      </w:r>
      <w:r w:rsidR="00FD727D" w:rsidRPr="00FD727D">
        <w:rPr>
          <w:b/>
          <w:lang w:eastAsia="ja-JP"/>
        </w:rPr>
        <w:t>is OFF or not configured, there is no SSB that is QCLed to the CSI-RS</w:t>
      </w:r>
      <w:r w:rsidR="00E414C6">
        <w:rPr>
          <w:b/>
          <w:lang w:eastAsia="ja-JP"/>
        </w:rPr>
        <w:t>.</w:t>
      </w:r>
    </w:p>
    <w:p w14:paraId="05B329B2" w14:textId="460CBF12" w:rsidR="00E414C6" w:rsidRPr="00E414C6" w:rsidRDefault="00E414C6" w:rsidP="00191CA1">
      <w:pPr>
        <w:rPr>
          <w:b/>
          <w:lang w:eastAsia="ja-JP"/>
        </w:rPr>
      </w:pPr>
      <w:r>
        <w:rPr>
          <w:b/>
          <w:lang w:eastAsia="ja-JP"/>
        </w:rPr>
        <w:t>Proposal: Study how to design RRM specifications when</w:t>
      </w:r>
      <w:r w:rsidRPr="00E27BD3">
        <w:rPr>
          <w:b/>
          <w:lang w:eastAsia="ja-JP"/>
        </w:rPr>
        <w:t xml:space="preserve"> </w:t>
      </w:r>
      <w:r w:rsidR="00FD727D" w:rsidRPr="005319F5">
        <w:rPr>
          <w:b/>
          <w:i/>
          <w:lang w:eastAsia="ja-JP"/>
        </w:rPr>
        <w:t xml:space="preserve">isQuasiColocated </w:t>
      </w:r>
      <w:r w:rsidR="00FD727D" w:rsidRPr="00FD727D">
        <w:rPr>
          <w:b/>
          <w:lang w:eastAsia="ja-JP"/>
        </w:rPr>
        <w:t>is OFF or not configured</w:t>
      </w:r>
      <w:r>
        <w:rPr>
          <w:b/>
          <w:lang w:eastAsia="ja-JP"/>
        </w:rPr>
        <w:t>, e.g., larger scaling factor for Rx beam sweeping, no support, etc.</w:t>
      </w:r>
    </w:p>
    <w:p w14:paraId="5E2E7648" w14:textId="79018B5C" w:rsidR="003F512C" w:rsidRDefault="003F512C" w:rsidP="00CE08D0">
      <w:pPr>
        <w:spacing w:afterLines="50" w:after="120"/>
        <w:jc w:val="center"/>
        <w:rPr>
          <w:b/>
          <w:lang w:eastAsia="ja-JP"/>
        </w:rPr>
      </w:pPr>
    </w:p>
    <w:p w14:paraId="0FC064EC" w14:textId="574532B5" w:rsidR="00F70197" w:rsidRDefault="00FD727D" w:rsidP="00CE08D0">
      <w:pPr>
        <w:spacing w:afterLines="50" w:after="120"/>
        <w:jc w:val="center"/>
        <w:rPr>
          <w:b/>
          <w:lang w:eastAsia="ja-JP"/>
        </w:rPr>
      </w:pPr>
      <w:r w:rsidRPr="00FD727D">
        <w:rPr>
          <w:noProof/>
          <w:lang w:val="en-US" w:eastAsia="ja-JP"/>
        </w:rPr>
        <w:drawing>
          <wp:inline distT="0" distB="0" distL="0" distR="0" wp14:anchorId="2B801200" wp14:editId="53EF6800">
            <wp:extent cx="4715444" cy="1331599"/>
            <wp:effectExtent l="0" t="0" r="9525" b="0"/>
            <wp:docPr id="3" name="図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23281" cy="13338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D727D" w:rsidDel="00D920D6">
        <w:t xml:space="preserve"> </w:t>
      </w:r>
    </w:p>
    <w:p w14:paraId="17FA0E90" w14:textId="743D177D" w:rsidR="00D920D6" w:rsidRDefault="000867E0" w:rsidP="00CE08D0">
      <w:pPr>
        <w:spacing w:afterLines="50" w:after="120"/>
        <w:jc w:val="center"/>
        <w:rPr>
          <w:b/>
          <w:lang w:eastAsia="ja-JP"/>
        </w:rPr>
      </w:pPr>
      <w:r>
        <w:rPr>
          <w:lang w:eastAsia="ja-JP"/>
        </w:rPr>
        <w:t>(a) Timing synchronization aspect</w:t>
      </w:r>
    </w:p>
    <w:p w14:paraId="4B09F879" w14:textId="3F691530" w:rsidR="00D920D6" w:rsidRDefault="00D920D6" w:rsidP="00CE08D0">
      <w:pPr>
        <w:spacing w:afterLines="50" w:after="120"/>
        <w:jc w:val="center"/>
        <w:rPr>
          <w:b/>
          <w:lang w:eastAsia="ja-JP"/>
        </w:rPr>
      </w:pPr>
    </w:p>
    <w:p w14:paraId="0C314D6B" w14:textId="77777777" w:rsidR="00FD727D" w:rsidRDefault="00FD727D" w:rsidP="00CE08D0">
      <w:pPr>
        <w:spacing w:afterLines="50" w:after="120"/>
        <w:jc w:val="center"/>
      </w:pPr>
      <w:r w:rsidRPr="00FD727D">
        <w:rPr>
          <w:noProof/>
          <w:lang w:val="en-US" w:eastAsia="ja-JP"/>
        </w:rPr>
        <w:lastRenderedPageBreak/>
        <w:drawing>
          <wp:inline distT="0" distB="0" distL="0" distR="0" wp14:anchorId="44B4A007" wp14:editId="070503D5">
            <wp:extent cx="4902182" cy="1514740"/>
            <wp:effectExtent l="0" t="0" r="0" b="9525"/>
            <wp:docPr id="4" name="図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20678" cy="1520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D727D">
        <w:t xml:space="preserve"> </w:t>
      </w:r>
    </w:p>
    <w:p w14:paraId="3ABE1AF4" w14:textId="6670B088" w:rsidR="00D920D6" w:rsidRDefault="000867E0" w:rsidP="00CE08D0">
      <w:pPr>
        <w:spacing w:afterLines="50" w:after="120"/>
        <w:jc w:val="center"/>
        <w:rPr>
          <w:b/>
          <w:lang w:eastAsia="ja-JP"/>
        </w:rPr>
      </w:pPr>
      <w:r>
        <w:rPr>
          <w:lang w:eastAsia="ja-JP"/>
        </w:rPr>
        <w:t>(b)</w:t>
      </w:r>
      <w:r>
        <w:rPr>
          <w:rFonts w:hint="eastAsia"/>
          <w:lang w:eastAsia="ja-JP"/>
        </w:rPr>
        <w:t xml:space="preserve"> </w:t>
      </w:r>
      <w:r>
        <w:rPr>
          <w:lang w:eastAsia="ja-JP"/>
        </w:rPr>
        <w:t>Beam synchronization aspect</w:t>
      </w:r>
    </w:p>
    <w:p w14:paraId="778A8AAA" w14:textId="4371019C" w:rsidR="00F70197" w:rsidRPr="00F70197" w:rsidRDefault="00F70197" w:rsidP="00F70197">
      <w:pPr>
        <w:spacing w:afterLines="50" w:after="120"/>
        <w:jc w:val="center"/>
        <w:rPr>
          <w:lang w:eastAsia="ja-JP"/>
        </w:rPr>
      </w:pPr>
      <w:r>
        <w:rPr>
          <w:lang w:eastAsia="ja-JP"/>
        </w:rPr>
        <w:t xml:space="preserve">Fig.1 </w:t>
      </w:r>
      <w:r>
        <w:rPr>
          <w:rFonts w:hint="eastAsia"/>
          <w:lang w:eastAsia="ja-JP"/>
        </w:rPr>
        <w:t>Sequence</w:t>
      </w:r>
      <w:r>
        <w:rPr>
          <w:lang w:eastAsia="ja-JP"/>
        </w:rPr>
        <w:t xml:space="preserve"> diagram </w:t>
      </w:r>
      <w:r w:rsidR="000867E0">
        <w:rPr>
          <w:lang w:eastAsia="ja-JP"/>
        </w:rPr>
        <w:t xml:space="preserve">on </w:t>
      </w:r>
      <w:r w:rsidRPr="00191CA1">
        <w:rPr>
          <w:i/>
          <w:lang w:eastAsia="ja-JP"/>
        </w:rPr>
        <w:t>associatedSSB</w:t>
      </w:r>
      <w:r>
        <w:rPr>
          <w:lang w:eastAsia="ja-JP"/>
        </w:rPr>
        <w:t xml:space="preserve"> and</w:t>
      </w:r>
      <w:r>
        <w:rPr>
          <w:i/>
          <w:lang w:eastAsia="ja-JP"/>
        </w:rPr>
        <w:t xml:space="preserve"> </w:t>
      </w:r>
      <w:r w:rsidRPr="000073C3">
        <w:rPr>
          <w:i/>
          <w:lang w:eastAsia="ja-JP"/>
        </w:rPr>
        <w:t>isQuasiColocated</w:t>
      </w:r>
      <w:r>
        <w:rPr>
          <w:lang w:eastAsia="ja-JP"/>
        </w:rPr>
        <w:t xml:space="preserve"> </w:t>
      </w:r>
    </w:p>
    <w:p w14:paraId="5B9F65DA" w14:textId="351C03D0" w:rsidR="006C674B" w:rsidRDefault="00781288" w:rsidP="006C674B">
      <w:pPr>
        <w:pStyle w:val="1"/>
        <w:rPr>
          <w:lang w:eastAsia="ja-JP"/>
        </w:rPr>
      </w:pPr>
      <w:r w:rsidRPr="00891A01">
        <w:rPr>
          <w:rFonts w:hint="eastAsia"/>
          <w:lang w:eastAsia="ja-JP"/>
        </w:rPr>
        <w:t>3</w:t>
      </w:r>
      <w:r w:rsidR="009C628D" w:rsidRPr="00891A01">
        <w:rPr>
          <w:rFonts w:hint="eastAsia"/>
          <w:lang w:eastAsia="ja-JP"/>
        </w:rPr>
        <w:t xml:space="preserve">. </w:t>
      </w:r>
      <w:r w:rsidR="00770473" w:rsidRPr="00891A01">
        <w:rPr>
          <w:rFonts w:hint="eastAsia"/>
          <w:lang w:eastAsia="ja-JP"/>
        </w:rPr>
        <w:t>Conclusion</w:t>
      </w:r>
    </w:p>
    <w:p w14:paraId="33765F2B" w14:textId="480F7666" w:rsidR="000867E0" w:rsidRDefault="000867E0" w:rsidP="0052182F">
      <w:pPr>
        <w:rPr>
          <w:lang w:eastAsia="ja-JP"/>
        </w:rPr>
      </w:pPr>
      <w:r>
        <w:rPr>
          <w:lang w:eastAsia="ja-JP"/>
        </w:rPr>
        <w:t>In this contribution, we reviewed RAN1 and RAN2 specifications on CSI-RS-based L3 measurement and proposed our views on measurement requirements considering QCL assumptions, i.e., time and beam synchronization.</w:t>
      </w:r>
    </w:p>
    <w:p w14:paraId="521A93C6" w14:textId="77777777" w:rsidR="00FD727D" w:rsidRDefault="00FD727D" w:rsidP="00FD727D">
      <w:pPr>
        <w:spacing w:beforeLines="50" w:before="120"/>
        <w:rPr>
          <w:b/>
          <w:lang w:eastAsia="ja-JP"/>
        </w:rPr>
      </w:pPr>
      <w:r>
        <w:rPr>
          <w:b/>
          <w:lang w:eastAsia="ja-JP"/>
        </w:rPr>
        <w:t>Observation: W</w:t>
      </w:r>
      <w:r w:rsidRPr="00FD727D">
        <w:rPr>
          <w:b/>
          <w:lang w:eastAsia="ja-JP"/>
        </w:rPr>
        <w:t xml:space="preserve">hen </w:t>
      </w:r>
      <w:r w:rsidRPr="005319F5">
        <w:rPr>
          <w:b/>
          <w:i/>
          <w:lang w:eastAsia="ja-JP"/>
        </w:rPr>
        <w:t xml:space="preserve">isQuasiColocated </w:t>
      </w:r>
      <w:r w:rsidRPr="00FD727D">
        <w:rPr>
          <w:b/>
          <w:lang w:eastAsia="ja-JP"/>
        </w:rPr>
        <w:t>is OFF or not configured, there is no SSB that is QCLed to the CSI-RS</w:t>
      </w:r>
      <w:r>
        <w:rPr>
          <w:b/>
          <w:lang w:eastAsia="ja-JP"/>
        </w:rPr>
        <w:t>.</w:t>
      </w:r>
    </w:p>
    <w:p w14:paraId="0E8686A5" w14:textId="4E3A3B52" w:rsidR="000867E0" w:rsidRPr="0058233B" w:rsidRDefault="00FD727D" w:rsidP="00A96837">
      <w:pPr>
        <w:spacing w:afterLines="50" w:after="120"/>
        <w:jc w:val="both"/>
        <w:rPr>
          <w:b/>
          <w:lang w:eastAsia="ja-JP"/>
        </w:rPr>
      </w:pPr>
      <w:r>
        <w:rPr>
          <w:b/>
          <w:lang w:eastAsia="ja-JP"/>
        </w:rPr>
        <w:t>Proposal: Study how to design RRM specifications when</w:t>
      </w:r>
      <w:r w:rsidRPr="00E27BD3">
        <w:rPr>
          <w:b/>
          <w:lang w:eastAsia="ja-JP"/>
        </w:rPr>
        <w:t xml:space="preserve"> </w:t>
      </w:r>
      <w:r w:rsidRPr="005319F5">
        <w:rPr>
          <w:b/>
          <w:i/>
          <w:lang w:eastAsia="ja-JP"/>
        </w:rPr>
        <w:t xml:space="preserve">isQuasiColocated </w:t>
      </w:r>
      <w:r w:rsidRPr="00FD727D">
        <w:rPr>
          <w:b/>
          <w:lang w:eastAsia="ja-JP"/>
        </w:rPr>
        <w:t>is OFF or not configured</w:t>
      </w:r>
      <w:r>
        <w:rPr>
          <w:b/>
          <w:lang w:eastAsia="ja-JP"/>
        </w:rPr>
        <w:t>, e.g., larger scaling factor for Rx beam sweeping, no support, etc.</w:t>
      </w:r>
      <w:r w:rsidR="000867E0" w:rsidRPr="0058233B" w:rsidDel="000867E0">
        <w:rPr>
          <w:b/>
          <w:lang w:eastAsia="ja-JP"/>
        </w:rPr>
        <w:t xml:space="preserve"> </w:t>
      </w:r>
    </w:p>
    <w:p w14:paraId="0EEFCE4C" w14:textId="0A652EB0" w:rsidR="00FD727D" w:rsidRDefault="00FD727D" w:rsidP="00FD727D">
      <w:pPr>
        <w:pStyle w:val="1"/>
        <w:rPr>
          <w:lang w:eastAsia="ja-JP"/>
        </w:rPr>
      </w:pPr>
      <w:r>
        <w:rPr>
          <w:lang w:eastAsia="ja-JP"/>
        </w:rPr>
        <w:t>Reference</w:t>
      </w:r>
    </w:p>
    <w:p w14:paraId="7D45D081" w14:textId="467C2AAB" w:rsidR="00FD727D" w:rsidRDefault="00FD727D" w:rsidP="00CE08D0">
      <w:pPr>
        <w:spacing w:afterLines="50" w:after="120"/>
        <w:jc w:val="both"/>
        <w:rPr>
          <w:lang w:eastAsia="ja-JP"/>
        </w:rPr>
      </w:pPr>
      <w:r>
        <w:rPr>
          <w:lang w:eastAsia="ja-JP"/>
        </w:rPr>
        <w:t>[1] TS38.214 (v.15.7.0).</w:t>
      </w:r>
    </w:p>
    <w:p w14:paraId="556E413B" w14:textId="09A5F0CC" w:rsidR="009F370F" w:rsidRPr="00126264" w:rsidRDefault="00FD727D" w:rsidP="00CE08D0">
      <w:pPr>
        <w:spacing w:afterLines="50" w:after="120"/>
        <w:jc w:val="both"/>
        <w:rPr>
          <w:lang w:eastAsia="ja-JP"/>
        </w:rPr>
      </w:pPr>
      <w:r>
        <w:rPr>
          <w:lang w:eastAsia="ja-JP"/>
        </w:rPr>
        <w:t>[2] TS38.331 (v.15.7.0).</w:t>
      </w:r>
      <w:bookmarkEnd w:id="0"/>
    </w:p>
    <w:sectPr w:rsidR="009F370F" w:rsidRPr="00126264">
      <w:footnotePr>
        <w:pos w:val="beneathText"/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CD490C9" w14:textId="77777777" w:rsidR="00093E5A" w:rsidRDefault="00093E5A">
      <w:r>
        <w:separator/>
      </w:r>
    </w:p>
  </w:endnote>
  <w:endnote w:type="continuationSeparator" w:id="0">
    <w:p w14:paraId="1EC5CF74" w14:textId="77777777" w:rsidR="00093E5A" w:rsidRDefault="00093E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4FF87BB" w14:textId="77777777" w:rsidR="00093E5A" w:rsidRDefault="00093E5A">
      <w:r>
        <w:separator/>
      </w:r>
    </w:p>
  </w:footnote>
  <w:footnote w:type="continuationSeparator" w:id="0">
    <w:p w14:paraId="02D488DC" w14:textId="77777777" w:rsidR="00093E5A" w:rsidRDefault="00093E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4E4C7E"/>
    <w:multiLevelType w:val="hybridMultilevel"/>
    <w:tmpl w:val="352E8D12"/>
    <w:lvl w:ilvl="0" w:tplc="9D346F10">
      <w:start w:val="1"/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D856B00"/>
    <w:multiLevelType w:val="hybridMultilevel"/>
    <w:tmpl w:val="553E9184"/>
    <w:lvl w:ilvl="0" w:tplc="EBE8E032">
      <w:start w:val="1888"/>
      <w:numFmt w:val="bullet"/>
      <w:lvlText w:val="–"/>
      <w:lvlJc w:val="left"/>
      <w:pPr>
        <w:ind w:left="420" w:hanging="420"/>
      </w:pPr>
      <w:rPr>
        <w:rFonts w:ascii="Arial" w:hAnsi="Arial" w:hint="default"/>
        <w:position w:val="-6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0C87079"/>
    <w:multiLevelType w:val="hybridMultilevel"/>
    <w:tmpl w:val="2B8CF47A"/>
    <w:lvl w:ilvl="0" w:tplc="DF32211A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cs="Times New Roman" w:hint="default"/>
        <w:position w:val="-6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5C3065C"/>
    <w:multiLevelType w:val="hybridMultilevel"/>
    <w:tmpl w:val="482C3306"/>
    <w:lvl w:ilvl="0" w:tplc="319CBF20">
      <w:start w:val="1"/>
      <w:numFmt w:val="bullet"/>
      <w:lvlText w:val=""/>
      <w:lvlJc w:val="left"/>
      <w:pPr>
        <w:ind w:left="420" w:hanging="420"/>
      </w:pPr>
      <w:rPr>
        <w:rFonts w:ascii="Wingdings" w:hAnsi="Wingdings" w:hint="default"/>
        <w:position w:val="-6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D480679"/>
    <w:multiLevelType w:val="hybridMultilevel"/>
    <w:tmpl w:val="FD565660"/>
    <w:lvl w:ilvl="0" w:tplc="EBE8E032">
      <w:start w:val="1888"/>
      <w:numFmt w:val="bullet"/>
      <w:lvlText w:val="–"/>
      <w:lvlJc w:val="left"/>
      <w:pPr>
        <w:ind w:left="704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22A675AC"/>
    <w:multiLevelType w:val="hybridMultilevel"/>
    <w:tmpl w:val="17FA3512"/>
    <w:lvl w:ilvl="0" w:tplc="4614F3F8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90C730D"/>
    <w:multiLevelType w:val="hybridMultilevel"/>
    <w:tmpl w:val="0C2C6B2E"/>
    <w:lvl w:ilvl="0" w:tplc="EBE8E032">
      <w:start w:val="1888"/>
      <w:numFmt w:val="bullet"/>
      <w:lvlText w:val="–"/>
      <w:lvlJc w:val="left"/>
      <w:pPr>
        <w:ind w:left="704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2A8271D0"/>
    <w:multiLevelType w:val="hybridMultilevel"/>
    <w:tmpl w:val="307C5D3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FED5ACD"/>
    <w:multiLevelType w:val="hybridMultilevel"/>
    <w:tmpl w:val="876CC714"/>
    <w:lvl w:ilvl="0" w:tplc="D02A75FA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5440CF"/>
    <w:multiLevelType w:val="hybridMultilevel"/>
    <w:tmpl w:val="00CAC0FC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321872AF"/>
    <w:multiLevelType w:val="hybridMultilevel"/>
    <w:tmpl w:val="D9BA4EA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FA306C9"/>
    <w:multiLevelType w:val="hybridMultilevel"/>
    <w:tmpl w:val="FF4241AE"/>
    <w:lvl w:ilvl="0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2" w15:restartNumberingAfterBreak="0">
    <w:nsid w:val="42AC6FD4"/>
    <w:multiLevelType w:val="hybridMultilevel"/>
    <w:tmpl w:val="AC98B17A"/>
    <w:lvl w:ilvl="0" w:tplc="A2A877E6">
      <w:start w:val="1"/>
      <w:numFmt w:val="bullet"/>
      <w:lvlText w:val="•"/>
      <w:lvlJc w:val="left"/>
      <w:pPr>
        <w:ind w:left="420" w:hanging="420"/>
      </w:pPr>
      <w:rPr>
        <w:rFonts w:ascii="SimSun" w:hAnsi="SimSu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43443B3"/>
    <w:multiLevelType w:val="hybridMultilevel"/>
    <w:tmpl w:val="ED00B888"/>
    <w:lvl w:ilvl="0" w:tplc="9D346F10">
      <w:start w:val="1"/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C800948"/>
    <w:multiLevelType w:val="hybridMultilevel"/>
    <w:tmpl w:val="863E9354"/>
    <w:lvl w:ilvl="0" w:tplc="A2A877E6">
      <w:start w:val="1"/>
      <w:numFmt w:val="bullet"/>
      <w:lvlText w:val="•"/>
      <w:lvlJc w:val="left"/>
      <w:pPr>
        <w:ind w:left="420" w:hanging="420"/>
      </w:pPr>
      <w:rPr>
        <w:rFonts w:ascii="SimSun" w:hAnsi="SimSu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50F91C85"/>
    <w:multiLevelType w:val="hybridMultilevel"/>
    <w:tmpl w:val="C80AA10C"/>
    <w:lvl w:ilvl="0" w:tplc="538CB8FE">
      <w:start w:val="1"/>
      <w:numFmt w:val="lowerLetter"/>
      <w:lvlText w:val="%1)"/>
      <w:lvlJc w:val="left"/>
      <w:pPr>
        <w:ind w:left="846" w:hanging="420"/>
      </w:pPr>
      <w:rPr>
        <w:rFonts w:hint="default"/>
      </w:rPr>
    </w:lvl>
    <w:lvl w:ilvl="1" w:tplc="538CB8FE">
      <w:start w:val="1"/>
      <w:numFmt w:val="lowerLetter"/>
      <w:lvlText w:val="%2)"/>
      <w:lvlJc w:val="left"/>
      <w:pPr>
        <w:ind w:left="1266" w:hanging="42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686" w:hanging="420"/>
      </w:pPr>
    </w:lvl>
    <w:lvl w:ilvl="3" w:tplc="0409000F" w:tentative="1">
      <w:start w:val="1"/>
      <w:numFmt w:val="decimal"/>
      <w:lvlText w:val="%4."/>
      <w:lvlJc w:val="left"/>
      <w:pPr>
        <w:ind w:left="2106" w:hanging="420"/>
      </w:pPr>
    </w:lvl>
    <w:lvl w:ilvl="4" w:tplc="04090017" w:tentative="1">
      <w:start w:val="1"/>
      <w:numFmt w:val="aiueoFullWidth"/>
      <w:lvlText w:val="(%5)"/>
      <w:lvlJc w:val="left"/>
      <w:pPr>
        <w:ind w:left="2526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6" w:hanging="420"/>
      </w:pPr>
    </w:lvl>
    <w:lvl w:ilvl="6" w:tplc="0409000F" w:tentative="1">
      <w:start w:val="1"/>
      <w:numFmt w:val="decimal"/>
      <w:lvlText w:val="%7."/>
      <w:lvlJc w:val="left"/>
      <w:pPr>
        <w:ind w:left="3366" w:hanging="420"/>
      </w:pPr>
    </w:lvl>
    <w:lvl w:ilvl="7" w:tplc="04090017" w:tentative="1">
      <w:start w:val="1"/>
      <w:numFmt w:val="aiueoFullWidth"/>
      <w:lvlText w:val="(%8)"/>
      <w:lvlJc w:val="left"/>
      <w:pPr>
        <w:ind w:left="3786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6" w:hanging="420"/>
      </w:pPr>
    </w:lvl>
  </w:abstractNum>
  <w:abstractNum w:abstractNumId="16" w15:restartNumberingAfterBreak="0">
    <w:nsid w:val="52A267E2"/>
    <w:multiLevelType w:val="hybridMultilevel"/>
    <w:tmpl w:val="1C626346"/>
    <w:lvl w:ilvl="0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7" w15:restartNumberingAfterBreak="0">
    <w:nsid w:val="56DF752A"/>
    <w:multiLevelType w:val="hybridMultilevel"/>
    <w:tmpl w:val="19B20DD8"/>
    <w:lvl w:ilvl="0" w:tplc="5DC4AA9C">
      <w:start w:val="1"/>
      <w:numFmt w:val="decimal"/>
      <w:lvlText w:val="%1)"/>
      <w:lvlJc w:val="left"/>
      <w:pPr>
        <w:ind w:left="192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8" w15:restartNumberingAfterBreak="0">
    <w:nsid w:val="5B797F70"/>
    <w:multiLevelType w:val="hybridMultilevel"/>
    <w:tmpl w:val="711A5BBE"/>
    <w:lvl w:ilvl="0" w:tplc="4614F3F8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position w:val="-6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5B9354B1"/>
    <w:multiLevelType w:val="hybridMultilevel"/>
    <w:tmpl w:val="8BB040F0"/>
    <w:lvl w:ilvl="0" w:tplc="319CBF20">
      <w:start w:val="1"/>
      <w:numFmt w:val="bullet"/>
      <w:lvlText w:val=""/>
      <w:lvlJc w:val="left"/>
      <w:pPr>
        <w:ind w:left="420" w:hanging="420"/>
      </w:pPr>
      <w:rPr>
        <w:rFonts w:ascii="Wingdings" w:hAnsi="Wingdings" w:hint="default"/>
        <w:position w:val="-6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62AD421F"/>
    <w:multiLevelType w:val="hybridMultilevel"/>
    <w:tmpl w:val="A6FA4746"/>
    <w:lvl w:ilvl="0" w:tplc="04090011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BEE4E490">
      <w:start w:val="1"/>
      <w:numFmt w:val="lowerLetter"/>
      <w:lvlText w:val="%2)"/>
      <w:lvlJc w:val="left"/>
      <w:pPr>
        <w:ind w:left="78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1" w15:restartNumberingAfterBreak="0">
    <w:nsid w:val="6CCE7A88"/>
    <w:multiLevelType w:val="hybridMultilevel"/>
    <w:tmpl w:val="CCBC06A8"/>
    <w:lvl w:ilvl="0" w:tplc="EBE8E032">
      <w:start w:val="1888"/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6D84370B"/>
    <w:multiLevelType w:val="hybridMultilevel"/>
    <w:tmpl w:val="9F8063B4"/>
    <w:lvl w:ilvl="0" w:tplc="EBE8E032">
      <w:start w:val="1888"/>
      <w:numFmt w:val="bullet"/>
      <w:lvlText w:val="–"/>
      <w:lvlJc w:val="left"/>
      <w:pPr>
        <w:ind w:left="699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1119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3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59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79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9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19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39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59" w:hanging="420"/>
      </w:pPr>
      <w:rPr>
        <w:rFonts w:ascii="Wingdings" w:hAnsi="Wingdings" w:hint="default"/>
      </w:rPr>
    </w:lvl>
  </w:abstractNum>
  <w:abstractNum w:abstractNumId="23" w15:restartNumberingAfterBreak="0">
    <w:nsid w:val="6FCF2FF1"/>
    <w:multiLevelType w:val="hybridMultilevel"/>
    <w:tmpl w:val="0BD8B2A8"/>
    <w:lvl w:ilvl="0" w:tplc="9D346F10">
      <w:start w:val="1"/>
      <w:numFmt w:val="bullet"/>
      <w:lvlText w:val="–"/>
      <w:lvlJc w:val="left"/>
      <w:pPr>
        <w:ind w:left="708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1128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8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8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8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8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8" w:hanging="420"/>
      </w:pPr>
      <w:rPr>
        <w:rFonts w:ascii="Wingdings" w:hAnsi="Wingdings" w:hint="default"/>
      </w:rPr>
    </w:lvl>
  </w:abstractNum>
  <w:abstractNum w:abstractNumId="24" w15:restartNumberingAfterBreak="0">
    <w:nsid w:val="76E91CE8"/>
    <w:multiLevelType w:val="hybridMultilevel"/>
    <w:tmpl w:val="6688DC12"/>
    <w:lvl w:ilvl="0" w:tplc="A2A877E6">
      <w:start w:val="1"/>
      <w:numFmt w:val="bullet"/>
      <w:lvlText w:val="•"/>
      <w:lvlJc w:val="left"/>
      <w:pPr>
        <w:ind w:left="420" w:hanging="420"/>
      </w:pPr>
      <w:rPr>
        <w:rFonts w:ascii="SimSun" w:hAnsi="SimSu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7AFB2FF9"/>
    <w:multiLevelType w:val="hybridMultilevel"/>
    <w:tmpl w:val="511402BA"/>
    <w:lvl w:ilvl="0" w:tplc="A2A877E6">
      <w:start w:val="1"/>
      <w:numFmt w:val="bullet"/>
      <w:lvlText w:val="•"/>
      <w:lvlJc w:val="left"/>
      <w:pPr>
        <w:ind w:left="420" w:hanging="420"/>
      </w:pPr>
      <w:rPr>
        <w:rFonts w:ascii="SimSun" w:hAnsi="SimSu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7E902053"/>
    <w:multiLevelType w:val="hybridMultilevel"/>
    <w:tmpl w:val="A0A4457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7F09631B"/>
    <w:multiLevelType w:val="hybridMultilevel"/>
    <w:tmpl w:val="7FD48186"/>
    <w:lvl w:ilvl="0" w:tplc="4614F3F8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7F721096"/>
    <w:multiLevelType w:val="hybridMultilevel"/>
    <w:tmpl w:val="1F348CA0"/>
    <w:lvl w:ilvl="0" w:tplc="6750CC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D02719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EDE1A7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924E5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EE4BD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0BE631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3A0FC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81CAF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DF664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7F7F7E29"/>
    <w:multiLevelType w:val="hybridMultilevel"/>
    <w:tmpl w:val="988E1730"/>
    <w:lvl w:ilvl="0" w:tplc="055C1338">
      <w:start w:val="1"/>
      <w:numFmt w:val="bullet"/>
      <w:lvlText w:val="-"/>
      <w:lvlJc w:val="left"/>
      <w:pPr>
        <w:ind w:left="899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339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739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39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39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39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39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39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39" w:hanging="400"/>
      </w:pPr>
      <w:rPr>
        <w:rFonts w:ascii="Wingdings" w:hAnsi="Wingdings" w:hint="default"/>
      </w:rPr>
    </w:lvl>
  </w:abstractNum>
  <w:num w:numId="1">
    <w:abstractNumId w:val="9"/>
  </w:num>
  <w:num w:numId="2">
    <w:abstractNumId w:val="20"/>
  </w:num>
  <w:num w:numId="3">
    <w:abstractNumId w:val="15"/>
  </w:num>
  <w:num w:numId="4">
    <w:abstractNumId w:val="7"/>
  </w:num>
  <w:num w:numId="5">
    <w:abstractNumId w:val="12"/>
  </w:num>
  <w:num w:numId="6">
    <w:abstractNumId w:val="24"/>
  </w:num>
  <w:num w:numId="7">
    <w:abstractNumId w:val="10"/>
  </w:num>
  <w:num w:numId="8">
    <w:abstractNumId w:val="25"/>
  </w:num>
  <w:num w:numId="9">
    <w:abstractNumId w:val="13"/>
  </w:num>
  <w:num w:numId="10">
    <w:abstractNumId w:val="0"/>
  </w:num>
  <w:num w:numId="11">
    <w:abstractNumId w:val="28"/>
  </w:num>
  <w:num w:numId="12">
    <w:abstractNumId w:val="8"/>
  </w:num>
  <w:num w:numId="13">
    <w:abstractNumId w:val="6"/>
  </w:num>
  <w:num w:numId="14">
    <w:abstractNumId w:val="4"/>
  </w:num>
  <w:num w:numId="15">
    <w:abstractNumId w:val="23"/>
  </w:num>
  <w:num w:numId="16">
    <w:abstractNumId w:val="22"/>
  </w:num>
  <w:num w:numId="17">
    <w:abstractNumId w:val="26"/>
  </w:num>
  <w:num w:numId="18">
    <w:abstractNumId w:val="21"/>
  </w:num>
  <w:num w:numId="19">
    <w:abstractNumId w:val="11"/>
  </w:num>
  <w:num w:numId="20">
    <w:abstractNumId w:val="16"/>
  </w:num>
  <w:num w:numId="21">
    <w:abstractNumId w:val="14"/>
  </w:num>
  <w:num w:numId="22">
    <w:abstractNumId w:val="3"/>
  </w:num>
  <w:num w:numId="23">
    <w:abstractNumId w:val="19"/>
  </w:num>
  <w:num w:numId="24">
    <w:abstractNumId w:val="1"/>
  </w:num>
  <w:num w:numId="25">
    <w:abstractNumId w:val="2"/>
  </w:num>
  <w:num w:numId="26">
    <w:abstractNumId w:val="18"/>
  </w:num>
  <w:num w:numId="27">
    <w:abstractNumId w:val="27"/>
  </w:num>
  <w:num w:numId="28">
    <w:abstractNumId w:val="5"/>
  </w:num>
  <w:num w:numId="29">
    <w:abstractNumId w:val="29"/>
  </w:num>
  <w:num w:numId="30">
    <w:abstractNumId w:val="17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>
      <v:textbox inset="5.85pt,.7pt,5.85pt,.7pt"/>
    </o:shapedefaults>
  </w:hdrShapeDefaults>
  <w:footnotePr>
    <w:pos w:val="beneathText"/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213"/>
    <w:rsid w:val="000027ED"/>
    <w:rsid w:val="000034CD"/>
    <w:rsid w:val="0000371F"/>
    <w:rsid w:val="0000379E"/>
    <w:rsid w:val="000037AF"/>
    <w:rsid w:val="00003C52"/>
    <w:rsid w:val="000040BD"/>
    <w:rsid w:val="00004537"/>
    <w:rsid w:val="000073C3"/>
    <w:rsid w:val="00007948"/>
    <w:rsid w:val="00010982"/>
    <w:rsid w:val="000128F2"/>
    <w:rsid w:val="00013771"/>
    <w:rsid w:val="00017799"/>
    <w:rsid w:val="00017D21"/>
    <w:rsid w:val="0002036D"/>
    <w:rsid w:val="00020852"/>
    <w:rsid w:val="0002191D"/>
    <w:rsid w:val="00021E68"/>
    <w:rsid w:val="000233B8"/>
    <w:rsid w:val="00023A17"/>
    <w:rsid w:val="000266A0"/>
    <w:rsid w:val="00030E6C"/>
    <w:rsid w:val="0003154D"/>
    <w:rsid w:val="00031C1D"/>
    <w:rsid w:val="0003248B"/>
    <w:rsid w:val="00032B80"/>
    <w:rsid w:val="000419BA"/>
    <w:rsid w:val="000427CB"/>
    <w:rsid w:val="000448C2"/>
    <w:rsid w:val="000456D7"/>
    <w:rsid w:val="00045CBD"/>
    <w:rsid w:val="00047943"/>
    <w:rsid w:val="00047DDF"/>
    <w:rsid w:val="00047EC7"/>
    <w:rsid w:val="0005300E"/>
    <w:rsid w:val="000565C4"/>
    <w:rsid w:val="000601CD"/>
    <w:rsid w:val="000612D1"/>
    <w:rsid w:val="000621A8"/>
    <w:rsid w:val="00064B3E"/>
    <w:rsid w:val="00065F1C"/>
    <w:rsid w:val="00066891"/>
    <w:rsid w:val="0006768C"/>
    <w:rsid w:val="00071032"/>
    <w:rsid w:val="00073860"/>
    <w:rsid w:val="00075B66"/>
    <w:rsid w:val="000766B3"/>
    <w:rsid w:val="000820DA"/>
    <w:rsid w:val="000840C6"/>
    <w:rsid w:val="000867E0"/>
    <w:rsid w:val="00086E6E"/>
    <w:rsid w:val="00087322"/>
    <w:rsid w:val="000911E4"/>
    <w:rsid w:val="00093E5A"/>
    <w:rsid w:val="00093E7E"/>
    <w:rsid w:val="00095722"/>
    <w:rsid w:val="00095795"/>
    <w:rsid w:val="000978C3"/>
    <w:rsid w:val="00097B52"/>
    <w:rsid w:val="00097D22"/>
    <w:rsid w:val="000A06CF"/>
    <w:rsid w:val="000A2C7E"/>
    <w:rsid w:val="000A409E"/>
    <w:rsid w:val="000A45AC"/>
    <w:rsid w:val="000A5EF9"/>
    <w:rsid w:val="000A6235"/>
    <w:rsid w:val="000A65BC"/>
    <w:rsid w:val="000A7F9C"/>
    <w:rsid w:val="000B0E72"/>
    <w:rsid w:val="000B465F"/>
    <w:rsid w:val="000B6115"/>
    <w:rsid w:val="000B6723"/>
    <w:rsid w:val="000B733F"/>
    <w:rsid w:val="000C20DB"/>
    <w:rsid w:val="000C2D28"/>
    <w:rsid w:val="000C3691"/>
    <w:rsid w:val="000C37E4"/>
    <w:rsid w:val="000C5893"/>
    <w:rsid w:val="000D0AFE"/>
    <w:rsid w:val="000D1F67"/>
    <w:rsid w:val="000D4510"/>
    <w:rsid w:val="000D5153"/>
    <w:rsid w:val="000D6CFC"/>
    <w:rsid w:val="000D748C"/>
    <w:rsid w:val="000E01D4"/>
    <w:rsid w:val="000E198C"/>
    <w:rsid w:val="000E1D6A"/>
    <w:rsid w:val="000E434A"/>
    <w:rsid w:val="000E441C"/>
    <w:rsid w:val="000E6DEC"/>
    <w:rsid w:val="000F0698"/>
    <w:rsid w:val="000F22CE"/>
    <w:rsid w:val="000F3C2A"/>
    <w:rsid w:val="000F3F08"/>
    <w:rsid w:val="000F5102"/>
    <w:rsid w:val="000F6F65"/>
    <w:rsid w:val="0010127A"/>
    <w:rsid w:val="00106A9F"/>
    <w:rsid w:val="001072A8"/>
    <w:rsid w:val="0011424E"/>
    <w:rsid w:val="00115B49"/>
    <w:rsid w:val="00117291"/>
    <w:rsid w:val="00123571"/>
    <w:rsid w:val="00123B5C"/>
    <w:rsid w:val="00124082"/>
    <w:rsid w:val="00126264"/>
    <w:rsid w:val="0012656F"/>
    <w:rsid w:val="001301B1"/>
    <w:rsid w:val="00130E89"/>
    <w:rsid w:val="00132D36"/>
    <w:rsid w:val="00134CB5"/>
    <w:rsid w:val="00141A2F"/>
    <w:rsid w:val="00142339"/>
    <w:rsid w:val="00142771"/>
    <w:rsid w:val="00145505"/>
    <w:rsid w:val="00153528"/>
    <w:rsid w:val="00153E28"/>
    <w:rsid w:val="0015697F"/>
    <w:rsid w:val="00160A47"/>
    <w:rsid w:val="00160B00"/>
    <w:rsid w:val="00162698"/>
    <w:rsid w:val="00162F78"/>
    <w:rsid w:val="0016310D"/>
    <w:rsid w:val="001643AC"/>
    <w:rsid w:val="00165362"/>
    <w:rsid w:val="001654B3"/>
    <w:rsid w:val="00170344"/>
    <w:rsid w:val="001708D0"/>
    <w:rsid w:val="00171D07"/>
    <w:rsid w:val="00172994"/>
    <w:rsid w:val="0017516C"/>
    <w:rsid w:val="00175AB9"/>
    <w:rsid w:val="00181060"/>
    <w:rsid w:val="00181D66"/>
    <w:rsid w:val="00182304"/>
    <w:rsid w:val="0018379B"/>
    <w:rsid w:val="001848A8"/>
    <w:rsid w:val="00184EFC"/>
    <w:rsid w:val="0018585B"/>
    <w:rsid w:val="00191CA1"/>
    <w:rsid w:val="00192CE3"/>
    <w:rsid w:val="00193116"/>
    <w:rsid w:val="00196957"/>
    <w:rsid w:val="001A08AA"/>
    <w:rsid w:val="001A2A4D"/>
    <w:rsid w:val="001A3120"/>
    <w:rsid w:val="001A3291"/>
    <w:rsid w:val="001A5A88"/>
    <w:rsid w:val="001B0237"/>
    <w:rsid w:val="001B1C3C"/>
    <w:rsid w:val="001B284A"/>
    <w:rsid w:val="001B3190"/>
    <w:rsid w:val="001C3159"/>
    <w:rsid w:val="001C3A35"/>
    <w:rsid w:val="001C5DBB"/>
    <w:rsid w:val="001C602C"/>
    <w:rsid w:val="001C67F1"/>
    <w:rsid w:val="001C7645"/>
    <w:rsid w:val="001D3283"/>
    <w:rsid w:val="001D5FAC"/>
    <w:rsid w:val="001D61DA"/>
    <w:rsid w:val="001D6D1A"/>
    <w:rsid w:val="001E0240"/>
    <w:rsid w:val="001E7AB9"/>
    <w:rsid w:val="001F109F"/>
    <w:rsid w:val="001F2D35"/>
    <w:rsid w:val="001F51BB"/>
    <w:rsid w:val="002029A6"/>
    <w:rsid w:val="00203442"/>
    <w:rsid w:val="0020352D"/>
    <w:rsid w:val="0020374C"/>
    <w:rsid w:val="002045C1"/>
    <w:rsid w:val="00205782"/>
    <w:rsid w:val="00205968"/>
    <w:rsid w:val="00207DB7"/>
    <w:rsid w:val="002106C8"/>
    <w:rsid w:val="00212373"/>
    <w:rsid w:val="00212DBF"/>
    <w:rsid w:val="002138EA"/>
    <w:rsid w:val="00214859"/>
    <w:rsid w:val="00214FBD"/>
    <w:rsid w:val="00222897"/>
    <w:rsid w:val="00222AD3"/>
    <w:rsid w:val="00222B3E"/>
    <w:rsid w:val="00230C68"/>
    <w:rsid w:val="00231775"/>
    <w:rsid w:val="00231866"/>
    <w:rsid w:val="00232268"/>
    <w:rsid w:val="00232B45"/>
    <w:rsid w:val="00234306"/>
    <w:rsid w:val="0023446F"/>
    <w:rsid w:val="00235127"/>
    <w:rsid w:val="00235394"/>
    <w:rsid w:val="002363F5"/>
    <w:rsid w:val="00236424"/>
    <w:rsid w:val="002418EB"/>
    <w:rsid w:val="00241C1B"/>
    <w:rsid w:val="00241E5F"/>
    <w:rsid w:val="0024363B"/>
    <w:rsid w:val="00245B6B"/>
    <w:rsid w:val="00245C0D"/>
    <w:rsid w:val="0025035E"/>
    <w:rsid w:val="0025345F"/>
    <w:rsid w:val="00254DE6"/>
    <w:rsid w:val="00257632"/>
    <w:rsid w:val="00260D4B"/>
    <w:rsid w:val="0026179F"/>
    <w:rsid w:val="00261EF2"/>
    <w:rsid w:val="00262278"/>
    <w:rsid w:val="00265053"/>
    <w:rsid w:val="00267CD2"/>
    <w:rsid w:val="002715D3"/>
    <w:rsid w:val="002716E7"/>
    <w:rsid w:val="00272BC8"/>
    <w:rsid w:val="00274DB5"/>
    <w:rsid w:val="00274E1A"/>
    <w:rsid w:val="00275B3C"/>
    <w:rsid w:val="002763A8"/>
    <w:rsid w:val="0027745D"/>
    <w:rsid w:val="0028093D"/>
    <w:rsid w:val="00282213"/>
    <w:rsid w:val="0028233A"/>
    <w:rsid w:val="00283084"/>
    <w:rsid w:val="0028309A"/>
    <w:rsid w:val="0028522B"/>
    <w:rsid w:val="00290654"/>
    <w:rsid w:val="00290810"/>
    <w:rsid w:val="00292B37"/>
    <w:rsid w:val="00293F12"/>
    <w:rsid w:val="00296B3D"/>
    <w:rsid w:val="002A05B0"/>
    <w:rsid w:val="002A1FF0"/>
    <w:rsid w:val="002A46DB"/>
    <w:rsid w:val="002A4F2C"/>
    <w:rsid w:val="002A4F8E"/>
    <w:rsid w:val="002A59D3"/>
    <w:rsid w:val="002A5B17"/>
    <w:rsid w:val="002B091A"/>
    <w:rsid w:val="002B10A5"/>
    <w:rsid w:val="002B3853"/>
    <w:rsid w:val="002B4609"/>
    <w:rsid w:val="002C0B4E"/>
    <w:rsid w:val="002C1961"/>
    <w:rsid w:val="002C1FC4"/>
    <w:rsid w:val="002C36AF"/>
    <w:rsid w:val="002C4696"/>
    <w:rsid w:val="002D05DD"/>
    <w:rsid w:val="002D44CF"/>
    <w:rsid w:val="002D4648"/>
    <w:rsid w:val="002D4EAC"/>
    <w:rsid w:val="002D6417"/>
    <w:rsid w:val="002E08A7"/>
    <w:rsid w:val="002E12A7"/>
    <w:rsid w:val="002E44CF"/>
    <w:rsid w:val="002E4C55"/>
    <w:rsid w:val="002E775B"/>
    <w:rsid w:val="002F4093"/>
    <w:rsid w:val="002F6C9B"/>
    <w:rsid w:val="002F6EF4"/>
    <w:rsid w:val="002F796C"/>
    <w:rsid w:val="00300C95"/>
    <w:rsid w:val="00303F1C"/>
    <w:rsid w:val="003040AA"/>
    <w:rsid w:val="00304E3F"/>
    <w:rsid w:val="0030502D"/>
    <w:rsid w:val="0030631E"/>
    <w:rsid w:val="00306331"/>
    <w:rsid w:val="00312E62"/>
    <w:rsid w:val="003140D7"/>
    <w:rsid w:val="00324C0D"/>
    <w:rsid w:val="003253ED"/>
    <w:rsid w:val="00331476"/>
    <w:rsid w:val="00341E05"/>
    <w:rsid w:val="00341EE1"/>
    <w:rsid w:val="003449E6"/>
    <w:rsid w:val="003466ED"/>
    <w:rsid w:val="0035177D"/>
    <w:rsid w:val="003543FA"/>
    <w:rsid w:val="00356B37"/>
    <w:rsid w:val="00357342"/>
    <w:rsid w:val="00361187"/>
    <w:rsid w:val="00361491"/>
    <w:rsid w:val="0036393F"/>
    <w:rsid w:val="003667FF"/>
    <w:rsid w:val="00366AFB"/>
    <w:rsid w:val="00367724"/>
    <w:rsid w:val="0037011B"/>
    <w:rsid w:val="00372085"/>
    <w:rsid w:val="00372B4D"/>
    <w:rsid w:val="0037533A"/>
    <w:rsid w:val="00376440"/>
    <w:rsid w:val="003772F3"/>
    <w:rsid w:val="003801CF"/>
    <w:rsid w:val="00381C9C"/>
    <w:rsid w:val="003823D1"/>
    <w:rsid w:val="00392F4A"/>
    <w:rsid w:val="00394970"/>
    <w:rsid w:val="00395673"/>
    <w:rsid w:val="00395AD7"/>
    <w:rsid w:val="00396A8B"/>
    <w:rsid w:val="003A0B5D"/>
    <w:rsid w:val="003A1829"/>
    <w:rsid w:val="003A377C"/>
    <w:rsid w:val="003A4CB3"/>
    <w:rsid w:val="003A4DC3"/>
    <w:rsid w:val="003A665A"/>
    <w:rsid w:val="003B3F20"/>
    <w:rsid w:val="003B5F55"/>
    <w:rsid w:val="003B6D17"/>
    <w:rsid w:val="003B7165"/>
    <w:rsid w:val="003B7573"/>
    <w:rsid w:val="003C05A5"/>
    <w:rsid w:val="003C3713"/>
    <w:rsid w:val="003C3DD0"/>
    <w:rsid w:val="003C55D3"/>
    <w:rsid w:val="003C7323"/>
    <w:rsid w:val="003C74E2"/>
    <w:rsid w:val="003C7541"/>
    <w:rsid w:val="003C785B"/>
    <w:rsid w:val="003D299E"/>
    <w:rsid w:val="003D2B31"/>
    <w:rsid w:val="003D3B31"/>
    <w:rsid w:val="003D44E8"/>
    <w:rsid w:val="003D4EAA"/>
    <w:rsid w:val="003D50A9"/>
    <w:rsid w:val="003D56C3"/>
    <w:rsid w:val="003D6B1A"/>
    <w:rsid w:val="003E1394"/>
    <w:rsid w:val="003E2BDE"/>
    <w:rsid w:val="003E3A7C"/>
    <w:rsid w:val="003E604E"/>
    <w:rsid w:val="003F038E"/>
    <w:rsid w:val="003F1D9E"/>
    <w:rsid w:val="003F2E02"/>
    <w:rsid w:val="003F4945"/>
    <w:rsid w:val="003F4CA1"/>
    <w:rsid w:val="003F512C"/>
    <w:rsid w:val="003F51B5"/>
    <w:rsid w:val="003F6038"/>
    <w:rsid w:val="00400ADD"/>
    <w:rsid w:val="004017C2"/>
    <w:rsid w:val="00403F8A"/>
    <w:rsid w:val="0040419A"/>
    <w:rsid w:val="00406887"/>
    <w:rsid w:val="0040756A"/>
    <w:rsid w:val="0041090A"/>
    <w:rsid w:val="0041510E"/>
    <w:rsid w:val="00421A46"/>
    <w:rsid w:val="00422BAA"/>
    <w:rsid w:val="00423635"/>
    <w:rsid w:val="004237D4"/>
    <w:rsid w:val="00430E86"/>
    <w:rsid w:val="00431856"/>
    <w:rsid w:val="00432377"/>
    <w:rsid w:val="00433282"/>
    <w:rsid w:val="00433FD7"/>
    <w:rsid w:val="004361B4"/>
    <w:rsid w:val="00440921"/>
    <w:rsid w:val="00440AB8"/>
    <w:rsid w:val="00441C2A"/>
    <w:rsid w:val="004430CF"/>
    <w:rsid w:val="00443CC6"/>
    <w:rsid w:val="00444225"/>
    <w:rsid w:val="00444D6C"/>
    <w:rsid w:val="00450EF8"/>
    <w:rsid w:val="004543ED"/>
    <w:rsid w:val="004553B9"/>
    <w:rsid w:val="0046402B"/>
    <w:rsid w:val="004645B3"/>
    <w:rsid w:val="00465F13"/>
    <w:rsid w:val="0046699D"/>
    <w:rsid w:val="004704E5"/>
    <w:rsid w:val="004824CE"/>
    <w:rsid w:val="004828C3"/>
    <w:rsid w:val="00485DDA"/>
    <w:rsid w:val="00490611"/>
    <w:rsid w:val="004912EB"/>
    <w:rsid w:val="0049156D"/>
    <w:rsid w:val="00494CA2"/>
    <w:rsid w:val="00497809"/>
    <w:rsid w:val="004A035D"/>
    <w:rsid w:val="004A0D35"/>
    <w:rsid w:val="004A17C7"/>
    <w:rsid w:val="004A41BD"/>
    <w:rsid w:val="004A4E6C"/>
    <w:rsid w:val="004A782C"/>
    <w:rsid w:val="004A7ADF"/>
    <w:rsid w:val="004B103C"/>
    <w:rsid w:val="004B1EF8"/>
    <w:rsid w:val="004B5CEC"/>
    <w:rsid w:val="004B693D"/>
    <w:rsid w:val="004B7715"/>
    <w:rsid w:val="004B7C86"/>
    <w:rsid w:val="004C3B1D"/>
    <w:rsid w:val="004C67E0"/>
    <w:rsid w:val="004C72B1"/>
    <w:rsid w:val="004D072B"/>
    <w:rsid w:val="004D0C02"/>
    <w:rsid w:val="004D1DFD"/>
    <w:rsid w:val="004D2B59"/>
    <w:rsid w:val="004D3B52"/>
    <w:rsid w:val="004D42E8"/>
    <w:rsid w:val="004D521F"/>
    <w:rsid w:val="004D7A6A"/>
    <w:rsid w:val="004D7E24"/>
    <w:rsid w:val="004E2E83"/>
    <w:rsid w:val="004E73B0"/>
    <w:rsid w:val="004F09C1"/>
    <w:rsid w:val="004F2F68"/>
    <w:rsid w:val="004F6299"/>
    <w:rsid w:val="004F7A3D"/>
    <w:rsid w:val="00505026"/>
    <w:rsid w:val="00505BFA"/>
    <w:rsid w:val="005060C0"/>
    <w:rsid w:val="00507F71"/>
    <w:rsid w:val="005139C2"/>
    <w:rsid w:val="00515234"/>
    <w:rsid w:val="00515703"/>
    <w:rsid w:val="00517307"/>
    <w:rsid w:val="0052182F"/>
    <w:rsid w:val="00521AAC"/>
    <w:rsid w:val="00521B8C"/>
    <w:rsid w:val="0052307A"/>
    <w:rsid w:val="005242F0"/>
    <w:rsid w:val="00524CA9"/>
    <w:rsid w:val="00526B6F"/>
    <w:rsid w:val="0053142A"/>
    <w:rsid w:val="0053206E"/>
    <w:rsid w:val="005347FC"/>
    <w:rsid w:val="00535758"/>
    <w:rsid w:val="00540A87"/>
    <w:rsid w:val="00542384"/>
    <w:rsid w:val="00544702"/>
    <w:rsid w:val="005479F5"/>
    <w:rsid w:val="00551B83"/>
    <w:rsid w:val="005558CF"/>
    <w:rsid w:val="00556E1D"/>
    <w:rsid w:val="00560492"/>
    <w:rsid w:val="00561D8D"/>
    <w:rsid w:val="005655DA"/>
    <w:rsid w:val="005658F5"/>
    <w:rsid w:val="0056763E"/>
    <w:rsid w:val="00570EB9"/>
    <w:rsid w:val="005713B7"/>
    <w:rsid w:val="0057169E"/>
    <w:rsid w:val="0057346A"/>
    <w:rsid w:val="00577A52"/>
    <w:rsid w:val="00580107"/>
    <w:rsid w:val="00580B12"/>
    <w:rsid w:val="005811BC"/>
    <w:rsid w:val="0058233B"/>
    <w:rsid w:val="00584AC5"/>
    <w:rsid w:val="00586C80"/>
    <w:rsid w:val="0058747E"/>
    <w:rsid w:val="005903D9"/>
    <w:rsid w:val="005910B3"/>
    <w:rsid w:val="005927CF"/>
    <w:rsid w:val="00592DE5"/>
    <w:rsid w:val="005939A4"/>
    <w:rsid w:val="00594CF2"/>
    <w:rsid w:val="00595917"/>
    <w:rsid w:val="00597DA3"/>
    <w:rsid w:val="005A1864"/>
    <w:rsid w:val="005A1B40"/>
    <w:rsid w:val="005A4854"/>
    <w:rsid w:val="005A7306"/>
    <w:rsid w:val="005A7381"/>
    <w:rsid w:val="005A772A"/>
    <w:rsid w:val="005B207E"/>
    <w:rsid w:val="005B2292"/>
    <w:rsid w:val="005B41E8"/>
    <w:rsid w:val="005B653A"/>
    <w:rsid w:val="005B7115"/>
    <w:rsid w:val="005C3B7F"/>
    <w:rsid w:val="005C6516"/>
    <w:rsid w:val="005C6689"/>
    <w:rsid w:val="005C7544"/>
    <w:rsid w:val="005D1F5B"/>
    <w:rsid w:val="005D2248"/>
    <w:rsid w:val="005D3F3A"/>
    <w:rsid w:val="005D4B05"/>
    <w:rsid w:val="005D6A89"/>
    <w:rsid w:val="005D6D26"/>
    <w:rsid w:val="005D761F"/>
    <w:rsid w:val="005F4A7E"/>
    <w:rsid w:val="005F5E51"/>
    <w:rsid w:val="00600AD8"/>
    <w:rsid w:val="00600C7E"/>
    <w:rsid w:val="00603C1C"/>
    <w:rsid w:val="00604EDB"/>
    <w:rsid w:val="00610D3E"/>
    <w:rsid w:val="00612402"/>
    <w:rsid w:val="0061646C"/>
    <w:rsid w:val="00621109"/>
    <w:rsid w:val="006235EE"/>
    <w:rsid w:val="0062498C"/>
    <w:rsid w:val="006301BA"/>
    <w:rsid w:val="00634095"/>
    <w:rsid w:val="00636254"/>
    <w:rsid w:val="006362FF"/>
    <w:rsid w:val="006416FA"/>
    <w:rsid w:val="00642564"/>
    <w:rsid w:val="00642ED4"/>
    <w:rsid w:val="00645857"/>
    <w:rsid w:val="00650223"/>
    <w:rsid w:val="00650609"/>
    <w:rsid w:val="00654E66"/>
    <w:rsid w:val="006550A5"/>
    <w:rsid w:val="006604A7"/>
    <w:rsid w:val="006604E7"/>
    <w:rsid w:val="0066272C"/>
    <w:rsid w:val="00662AB0"/>
    <w:rsid w:val="006670DA"/>
    <w:rsid w:val="00670916"/>
    <w:rsid w:val="00671E20"/>
    <w:rsid w:val="00673BA4"/>
    <w:rsid w:val="00676D1F"/>
    <w:rsid w:val="00680165"/>
    <w:rsid w:val="00680AF8"/>
    <w:rsid w:val="0068235D"/>
    <w:rsid w:val="00685642"/>
    <w:rsid w:val="006856E5"/>
    <w:rsid w:val="00685A73"/>
    <w:rsid w:val="00686ABB"/>
    <w:rsid w:val="00686FBC"/>
    <w:rsid w:val="0068737B"/>
    <w:rsid w:val="0069720F"/>
    <w:rsid w:val="006A019B"/>
    <w:rsid w:val="006A18D4"/>
    <w:rsid w:val="006A3282"/>
    <w:rsid w:val="006B0D02"/>
    <w:rsid w:val="006B1EDA"/>
    <w:rsid w:val="006B3906"/>
    <w:rsid w:val="006B4546"/>
    <w:rsid w:val="006B463E"/>
    <w:rsid w:val="006B46D8"/>
    <w:rsid w:val="006B572C"/>
    <w:rsid w:val="006B6075"/>
    <w:rsid w:val="006B6A9B"/>
    <w:rsid w:val="006B6FF1"/>
    <w:rsid w:val="006B7B74"/>
    <w:rsid w:val="006C3095"/>
    <w:rsid w:val="006C674B"/>
    <w:rsid w:val="006C6F27"/>
    <w:rsid w:val="006D1755"/>
    <w:rsid w:val="006D2A0F"/>
    <w:rsid w:val="006D4225"/>
    <w:rsid w:val="006D47D2"/>
    <w:rsid w:val="006D611D"/>
    <w:rsid w:val="006D6933"/>
    <w:rsid w:val="006D77BB"/>
    <w:rsid w:val="006E1144"/>
    <w:rsid w:val="006E1AD7"/>
    <w:rsid w:val="006E1E48"/>
    <w:rsid w:val="006E2345"/>
    <w:rsid w:val="006E4C6E"/>
    <w:rsid w:val="006E4F62"/>
    <w:rsid w:val="006F0923"/>
    <w:rsid w:val="006F2B4E"/>
    <w:rsid w:val="006F2BE0"/>
    <w:rsid w:val="006F3AB2"/>
    <w:rsid w:val="006F5898"/>
    <w:rsid w:val="0070646B"/>
    <w:rsid w:val="007066FA"/>
    <w:rsid w:val="00707941"/>
    <w:rsid w:val="00712498"/>
    <w:rsid w:val="007128E1"/>
    <w:rsid w:val="00712B9A"/>
    <w:rsid w:val="00712FE7"/>
    <w:rsid w:val="00712FE9"/>
    <w:rsid w:val="00713D69"/>
    <w:rsid w:val="00715BCC"/>
    <w:rsid w:val="00716E9F"/>
    <w:rsid w:val="00720840"/>
    <w:rsid w:val="00721FC8"/>
    <w:rsid w:val="00723BD0"/>
    <w:rsid w:val="00724F51"/>
    <w:rsid w:val="00726D4D"/>
    <w:rsid w:val="00727982"/>
    <w:rsid w:val="007366B9"/>
    <w:rsid w:val="0074030B"/>
    <w:rsid w:val="0074101D"/>
    <w:rsid w:val="00741A10"/>
    <w:rsid w:val="00742689"/>
    <w:rsid w:val="00746E2C"/>
    <w:rsid w:val="00747A2C"/>
    <w:rsid w:val="00750CEB"/>
    <w:rsid w:val="00752857"/>
    <w:rsid w:val="007546AF"/>
    <w:rsid w:val="00762C4B"/>
    <w:rsid w:val="00762E73"/>
    <w:rsid w:val="0076572F"/>
    <w:rsid w:val="00765FC8"/>
    <w:rsid w:val="007661AA"/>
    <w:rsid w:val="007664C6"/>
    <w:rsid w:val="00770020"/>
    <w:rsid w:val="00770473"/>
    <w:rsid w:val="00770490"/>
    <w:rsid w:val="00774217"/>
    <w:rsid w:val="00774B4C"/>
    <w:rsid w:val="007755E7"/>
    <w:rsid w:val="007808DE"/>
    <w:rsid w:val="00780A03"/>
    <w:rsid w:val="00781288"/>
    <w:rsid w:val="0078274A"/>
    <w:rsid w:val="007834B7"/>
    <w:rsid w:val="00785196"/>
    <w:rsid w:val="00785654"/>
    <w:rsid w:val="00785FEE"/>
    <w:rsid w:val="00793494"/>
    <w:rsid w:val="007A17CA"/>
    <w:rsid w:val="007A28DC"/>
    <w:rsid w:val="007A446F"/>
    <w:rsid w:val="007A52C4"/>
    <w:rsid w:val="007A6272"/>
    <w:rsid w:val="007A743E"/>
    <w:rsid w:val="007B0450"/>
    <w:rsid w:val="007B0D50"/>
    <w:rsid w:val="007B0E1D"/>
    <w:rsid w:val="007B21C5"/>
    <w:rsid w:val="007B319F"/>
    <w:rsid w:val="007B3B93"/>
    <w:rsid w:val="007B505C"/>
    <w:rsid w:val="007C0B20"/>
    <w:rsid w:val="007C2B61"/>
    <w:rsid w:val="007C3B6C"/>
    <w:rsid w:val="007C3C41"/>
    <w:rsid w:val="007C5DE9"/>
    <w:rsid w:val="007C742F"/>
    <w:rsid w:val="007C772F"/>
    <w:rsid w:val="007D4E54"/>
    <w:rsid w:val="007D5A9E"/>
    <w:rsid w:val="007D6048"/>
    <w:rsid w:val="007D6C01"/>
    <w:rsid w:val="007E1F3B"/>
    <w:rsid w:val="007E1FF2"/>
    <w:rsid w:val="007E4809"/>
    <w:rsid w:val="007E56D8"/>
    <w:rsid w:val="007F015A"/>
    <w:rsid w:val="007F0E1E"/>
    <w:rsid w:val="007F13F5"/>
    <w:rsid w:val="007F182F"/>
    <w:rsid w:val="007F39F4"/>
    <w:rsid w:val="007F4EDC"/>
    <w:rsid w:val="007F628B"/>
    <w:rsid w:val="007F62EA"/>
    <w:rsid w:val="007F700C"/>
    <w:rsid w:val="008002C6"/>
    <w:rsid w:val="00801967"/>
    <w:rsid w:val="0080248E"/>
    <w:rsid w:val="008072FF"/>
    <w:rsid w:val="0080788A"/>
    <w:rsid w:val="0081046D"/>
    <w:rsid w:val="00810FB0"/>
    <w:rsid w:val="0081689A"/>
    <w:rsid w:val="00816A58"/>
    <w:rsid w:val="0082247A"/>
    <w:rsid w:val="008240E1"/>
    <w:rsid w:val="0082583A"/>
    <w:rsid w:val="00826532"/>
    <w:rsid w:val="0083389F"/>
    <w:rsid w:val="00835C3C"/>
    <w:rsid w:val="00836C44"/>
    <w:rsid w:val="00840540"/>
    <w:rsid w:val="00842B4F"/>
    <w:rsid w:val="00850D05"/>
    <w:rsid w:val="008510F1"/>
    <w:rsid w:val="0085170E"/>
    <w:rsid w:val="00853D2E"/>
    <w:rsid w:val="00853D81"/>
    <w:rsid w:val="008556A6"/>
    <w:rsid w:val="00861537"/>
    <w:rsid w:val="008627A1"/>
    <w:rsid w:val="00863AFE"/>
    <w:rsid w:val="00863EBB"/>
    <w:rsid w:val="00866314"/>
    <w:rsid w:val="008671F5"/>
    <w:rsid w:val="00871645"/>
    <w:rsid w:val="00872512"/>
    <w:rsid w:val="00874FE0"/>
    <w:rsid w:val="00875CB4"/>
    <w:rsid w:val="008764E7"/>
    <w:rsid w:val="00883B9E"/>
    <w:rsid w:val="00884014"/>
    <w:rsid w:val="00885543"/>
    <w:rsid w:val="00885DDB"/>
    <w:rsid w:val="00891A01"/>
    <w:rsid w:val="008921D3"/>
    <w:rsid w:val="00893454"/>
    <w:rsid w:val="00894CDE"/>
    <w:rsid w:val="008A0249"/>
    <w:rsid w:val="008A24BF"/>
    <w:rsid w:val="008A4BA1"/>
    <w:rsid w:val="008B0C15"/>
    <w:rsid w:val="008B24BB"/>
    <w:rsid w:val="008B4235"/>
    <w:rsid w:val="008B6A34"/>
    <w:rsid w:val="008B6E98"/>
    <w:rsid w:val="008B7BBD"/>
    <w:rsid w:val="008B7DF8"/>
    <w:rsid w:val="008C0ECF"/>
    <w:rsid w:val="008C198A"/>
    <w:rsid w:val="008C597F"/>
    <w:rsid w:val="008C5EEC"/>
    <w:rsid w:val="008C60E9"/>
    <w:rsid w:val="008D73E1"/>
    <w:rsid w:val="008E0A4B"/>
    <w:rsid w:val="008E314F"/>
    <w:rsid w:val="008E4239"/>
    <w:rsid w:val="008E4A88"/>
    <w:rsid w:val="008E4FC9"/>
    <w:rsid w:val="008E715E"/>
    <w:rsid w:val="008F2C5A"/>
    <w:rsid w:val="008F616D"/>
    <w:rsid w:val="008F6413"/>
    <w:rsid w:val="008F68CF"/>
    <w:rsid w:val="008F6DE8"/>
    <w:rsid w:val="008F7D93"/>
    <w:rsid w:val="0090028C"/>
    <w:rsid w:val="00904C88"/>
    <w:rsid w:val="00904F91"/>
    <w:rsid w:val="009050A8"/>
    <w:rsid w:val="00906173"/>
    <w:rsid w:val="00906356"/>
    <w:rsid w:val="00906895"/>
    <w:rsid w:val="0090773A"/>
    <w:rsid w:val="00907B52"/>
    <w:rsid w:val="00907CA7"/>
    <w:rsid w:val="009100AC"/>
    <w:rsid w:val="009112A9"/>
    <w:rsid w:val="00912016"/>
    <w:rsid w:val="009147F7"/>
    <w:rsid w:val="00922EBD"/>
    <w:rsid w:val="00927141"/>
    <w:rsid w:val="00930C81"/>
    <w:rsid w:val="00930D32"/>
    <w:rsid w:val="00931377"/>
    <w:rsid w:val="00931702"/>
    <w:rsid w:val="00931937"/>
    <w:rsid w:val="00932EA8"/>
    <w:rsid w:val="00933D69"/>
    <w:rsid w:val="0093488A"/>
    <w:rsid w:val="00934967"/>
    <w:rsid w:val="00934D4B"/>
    <w:rsid w:val="00935866"/>
    <w:rsid w:val="009403DA"/>
    <w:rsid w:val="00944AB4"/>
    <w:rsid w:val="009526FD"/>
    <w:rsid w:val="00952E14"/>
    <w:rsid w:val="00953F9A"/>
    <w:rsid w:val="00954B7C"/>
    <w:rsid w:val="0095748C"/>
    <w:rsid w:val="0096100C"/>
    <w:rsid w:val="0096268B"/>
    <w:rsid w:val="00965EC6"/>
    <w:rsid w:val="00966889"/>
    <w:rsid w:val="00970AC3"/>
    <w:rsid w:val="009743E7"/>
    <w:rsid w:val="00976913"/>
    <w:rsid w:val="009776DE"/>
    <w:rsid w:val="0098134C"/>
    <w:rsid w:val="009819AE"/>
    <w:rsid w:val="009829B0"/>
    <w:rsid w:val="00983072"/>
    <w:rsid w:val="00983910"/>
    <w:rsid w:val="00983A27"/>
    <w:rsid w:val="00984936"/>
    <w:rsid w:val="009928D4"/>
    <w:rsid w:val="00996AC8"/>
    <w:rsid w:val="009A2280"/>
    <w:rsid w:val="009A2C6C"/>
    <w:rsid w:val="009B1D86"/>
    <w:rsid w:val="009B2CB0"/>
    <w:rsid w:val="009B39E0"/>
    <w:rsid w:val="009B48F1"/>
    <w:rsid w:val="009B6CC1"/>
    <w:rsid w:val="009C0567"/>
    <w:rsid w:val="009C0727"/>
    <w:rsid w:val="009C0D13"/>
    <w:rsid w:val="009C0F38"/>
    <w:rsid w:val="009C1AD5"/>
    <w:rsid w:val="009C2D1D"/>
    <w:rsid w:val="009C3890"/>
    <w:rsid w:val="009C40A2"/>
    <w:rsid w:val="009C40E1"/>
    <w:rsid w:val="009C4A6F"/>
    <w:rsid w:val="009C628D"/>
    <w:rsid w:val="009D0348"/>
    <w:rsid w:val="009D1BE4"/>
    <w:rsid w:val="009D2D08"/>
    <w:rsid w:val="009D5DE0"/>
    <w:rsid w:val="009D62B1"/>
    <w:rsid w:val="009D77E8"/>
    <w:rsid w:val="009E0843"/>
    <w:rsid w:val="009E2929"/>
    <w:rsid w:val="009E2ACA"/>
    <w:rsid w:val="009E5870"/>
    <w:rsid w:val="009F370F"/>
    <w:rsid w:val="009F3DD0"/>
    <w:rsid w:val="009F67CE"/>
    <w:rsid w:val="00A0535F"/>
    <w:rsid w:val="00A05FD2"/>
    <w:rsid w:val="00A068D6"/>
    <w:rsid w:val="00A126D8"/>
    <w:rsid w:val="00A17573"/>
    <w:rsid w:val="00A24295"/>
    <w:rsid w:val="00A32840"/>
    <w:rsid w:val="00A33FD3"/>
    <w:rsid w:val="00A34818"/>
    <w:rsid w:val="00A35A6B"/>
    <w:rsid w:val="00A426D9"/>
    <w:rsid w:val="00A44EBA"/>
    <w:rsid w:val="00A500BD"/>
    <w:rsid w:val="00A50244"/>
    <w:rsid w:val="00A50E31"/>
    <w:rsid w:val="00A5392F"/>
    <w:rsid w:val="00A53DA9"/>
    <w:rsid w:val="00A55F4E"/>
    <w:rsid w:val="00A57448"/>
    <w:rsid w:val="00A57ACE"/>
    <w:rsid w:val="00A60250"/>
    <w:rsid w:val="00A61831"/>
    <w:rsid w:val="00A6446C"/>
    <w:rsid w:val="00A653A6"/>
    <w:rsid w:val="00A65439"/>
    <w:rsid w:val="00A66640"/>
    <w:rsid w:val="00A66F72"/>
    <w:rsid w:val="00A67CA1"/>
    <w:rsid w:val="00A712A2"/>
    <w:rsid w:val="00A72864"/>
    <w:rsid w:val="00A73A6E"/>
    <w:rsid w:val="00A73DDE"/>
    <w:rsid w:val="00A81045"/>
    <w:rsid w:val="00A81933"/>
    <w:rsid w:val="00A81B15"/>
    <w:rsid w:val="00A84318"/>
    <w:rsid w:val="00A85234"/>
    <w:rsid w:val="00A85DBC"/>
    <w:rsid w:val="00A87366"/>
    <w:rsid w:val="00A878EF"/>
    <w:rsid w:val="00A938E6"/>
    <w:rsid w:val="00A9656B"/>
    <w:rsid w:val="00A96837"/>
    <w:rsid w:val="00A96E8B"/>
    <w:rsid w:val="00AA0F2D"/>
    <w:rsid w:val="00AA24C1"/>
    <w:rsid w:val="00AA43B7"/>
    <w:rsid w:val="00AA4AD3"/>
    <w:rsid w:val="00AA4CA6"/>
    <w:rsid w:val="00AA4DD5"/>
    <w:rsid w:val="00AA4E6F"/>
    <w:rsid w:val="00AA5DEE"/>
    <w:rsid w:val="00AB3D61"/>
    <w:rsid w:val="00AB3F85"/>
    <w:rsid w:val="00AB601B"/>
    <w:rsid w:val="00AC062B"/>
    <w:rsid w:val="00AC0B13"/>
    <w:rsid w:val="00AC0B5C"/>
    <w:rsid w:val="00AC0EFF"/>
    <w:rsid w:val="00AC12AF"/>
    <w:rsid w:val="00AC2665"/>
    <w:rsid w:val="00AC2EEB"/>
    <w:rsid w:val="00AC37CE"/>
    <w:rsid w:val="00AC5005"/>
    <w:rsid w:val="00AC654A"/>
    <w:rsid w:val="00AC670F"/>
    <w:rsid w:val="00AC6B3D"/>
    <w:rsid w:val="00AC6DB8"/>
    <w:rsid w:val="00AD0039"/>
    <w:rsid w:val="00AD2058"/>
    <w:rsid w:val="00AD5FC6"/>
    <w:rsid w:val="00AD6613"/>
    <w:rsid w:val="00AD6D86"/>
    <w:rsid w:val="00AE12AD"/>
    <w:rsid w:val="00AE2DD6"/>
    <w:rsid w:val="00AE35E4"/>
    <w:rsid w:val="00AE747D"/>
    <w:rsid w:val="00AE77EC"/>
    <w:rsid w:val="00AF1CC9"/>
    <w:rsid w:val="00AF491B"/>
    <w:rsid w:val="00AF4F26"/>
    <w:rsid w:val="00B01679"/>
    <w:rsid w:val="00B02F68"/>
    <w:rsid w:val="00B03CAE"/>
    <w:rsid w:val="00B05546"/>
    <w:rsid w:val="00B067A5"/>
    <w:rsid w:val="00B06E27"/>
    <w:rsid w:val="00B06FDC"/>
    <w:rsid w:val="00B12421"/>
    <w:rsid w:val="00B12FE2"/>
    <w:rsid w:val="00B15E24"/>
    <w:rsid w:val="00B16291"/>
    <w:rsid w:val="00B17B1B"/>
    <w:rsid w:val="00B221C6"/>
    <w:rsid w:val="00B22E92"/>
    <w:rsid w:val="00B260AF"/>
    <w:rsid w:val="00B26F30"/>
    <w:rsid w:val="00B30F2A"/>
    <w:rsid w:val="00B31FB5"/>
    <w:rsid w:val="00B3223D"/>
    <w:rsid w:val="00B34988"/>
    <w:rsid w:val="00B3698F"/>
    <w:rsid w:val="00B406C1"/>
    <w:rsid w:val="00B42372"/>
    <w:rsid w:val="00B42C7A"/>
    <w:rsid w:val="00B44009"/>
    <w:rsid w:val="00B463E3"/>
    <w:rsid w:val="00B47B48"/>
    <w:rsid w:val="00B5192D"/>
    <w:rsid w:val="00B5566F"/>
    <w:rsid w:val="00B557DB"/>
    <w:rsid w:val="00B558AB"/>
    <w:rsid w:val="00B60148"/>
    <w:rsid w:val="00B60991"/>
    <w:rsid w:val="00B62D3B"/>
    <w:rsid w:val="00B64ABD"/>
    <w:rsid w:val="00B6703B"/>
    <w:rsid w:val="00B703DC"/>
    <w:rsid w:val="00B70989"/>
    <w:rsid w:val="00B73149"/>
    <w:rsid w:val="00B7345A"/>
    <w:rsid w:val="00B73543"/>
    <w:rsid w:val="00B739BA"/>
    <w:rsid w:val="00B80274"/>
    <w:rsid w:val="00B8446C"/>
    <w:rsid w:val="00B84970"/>
    <w:rsid w:val="00B87ECE"/>
    <w:rsid w:val="00B925DD"/>
    <w:rsid w:val="00B92FAA"/>
    <w:rsid w:val="00B95A46"/>
    <w:rsid w:val="00B9622D"/>
    <w:rsid w:val="00BA1D66"/>
    <w:rsid w:val="00BA6765"/>
    <w:rsid w:val="00BA799F"/>
    <w:rsid w:val="00BA7D33"/>
    <w:rsid w:val="00BB087F"/>
    <w:rsid w:val="00BB0BDD"/>
    <w:rsid w:val="00BB5FFE"/>
    <w:rsid w:val="00BB6A38"/>
    <w:rsid w:val="00BC40A6"/>
    <w:rsid w:val="00BC4CBB"/>
    <w:rsid w:val="00BC5AE7"/>
    <w:rsid w:val="00BC7FED"/>
    <w:rsid w:val="00BD14EA"/>
    <w:rsid w:val="00BD7B79"/>
    <w:rsid w:val="00BE1672"/>
    <w:rsid w:val="00BE2B5A"/>
    <w:rsid w:val="00BE48B6"/>
    <w:rsid w:val="00BE7095"/>
    <w:rsid w:val="00BE78BD"/>
    <w:rsid w:val="00BF0015"/>
    <w:rsid w:val="00BF01B2"/>
    <w:rsid w:val="00BF03BB"/>
    <w:rsid w:val="00BF28CB"/>
    <w:rsid w:val="00BF3030"/>
    <w:rsid w:val="00BF35CC"/>
    <w:rsid w:val="00BF7F29"/>
    <w:rsid w:val="00BF7F3A"/>
    <w:rsid w:val="00C0221C"/>
    <w:rsid w:val="00C03792"/>
    <w:rsid w:val="00C040A1"/>
    <w:rsid w:val="00C04118"/>
    <w:rsid w:val="00C04C16"/>
    <w:rsid w:val="00C0547C"/>
    <w:rsid w:val="00C07A28"/>
    <w:rsid w:val="00C16EAA"/>
    <w:rsid w:val="00C20409"/>
    <w:rsid w:val="00C224B9"/>
    <w:rsid w:val="00C26212"/>
    <w:rsid w:val="00C26EEE"/>
    <w:rsid w:val="00C3198F"/>
    <w:rsid w:val="00C329CB"/>
    <w:rsid w:val="00C34F14"/>
    <w:rsid w:val="00C3612F"/>
    <w:rsid w:val="00C36435"/>
    <w:rsid w:val="00C42EA1"/>
    <w:rsid w:val="00C43723"/>
    <w:rsid w:val="00C50891"/>
    <w:rsid w:val="00C51ECB"/>
    <w:rsid w:val="00C53A1A"/>
    <w:rsid w:val="00C546CF"/>
    <w:rsid w:val="00C56601"/>
    <w:rsid w:val="00C575F0"/>
    <w:rsid w:val="00C57669"/>
    <w:rsid w:val="00C578B3"/>
    <w:rsid w:val="00C70E7D"/>
    <w:rsid w:val="00C73658"/>
    <w:rsid w:val="00C80CB7"/>
    <w:rsid w:val="00C816A2"/>
    <w:rsid w:val="00C8176D"/>
    <w:rsid w:val="00C81962"/>
    <w:rsid w:val="00C82C1B"/>
    <w:rsid w:val="00C83065"/>
    <w:rsid w:val="00C8380C"/>
    <w:rsid w:val="00C84376"/>
    <w:rsid w:val="00C847AC"/>
    <w:rsid w:val="00C907E8"/>
    <w:rsid w:val="00C91E2D"/>
    <w:rsid w:val="00C93060"/>
    <w:rsid w:val="00C94692"/>
    <w:rsid w:val="00C96830"/>
    <w:rsid w:val="00C96A24"/>
    <w:rsid w:val="00C97998"/>
    <w:rsid w:val="00C97B91"/>
    <w:rsid w:val="00CA253A"/>
    <w:rsid w:val="00CA3229"/>
    <w:rsid w:val="00CA32E8"/>
    <w:rsid w:val="00CA40DE"/>
    <w:rsid w:val="00CA559C"/>
    <w:rsid w:val="00CA6520"/>
    <w:rsid w:val="00CB1793"/>
    <w:rsid w:val="00CB203F"/>
    <w:rsid w:val="00CB2E29"/>
    <w:rsid w:val="00CB302C"/>
    <w:rsid w:val="00CB3271"/>
    <w:rsid w:val="00CB3746"/>
    <w:rsid w:val="00CB62D1"/>
    <w:rsid w:val="00CB77C1"/>
    <w:rsid w:val="00CC26C6"/>
    <w:rsid w:val="00CC5D02"/>
    <w:rsid w:val="00CC5EE3"/>
    <w:rsid w:val="00CD03C9"/>
    <w:rsid w:val="00CD2A32"/>
    <w:rsid w:val="00CD4DC8"/>
    <w:rsid w:val="00CD6473"/>
    <w:rsid w:val="00CE08D0"/>
    <w:rsid w:val="00CE0A81"/>
    <w:rsid w:val="00CE0F68"/>
    <w:rsid w:val="00CE2062"/>
    <w:rsid w:val="00CE2B8D"/>
    <w:rsid w:val="00CE5D2F"/>
    <w:rsid w:val="00CE61A3"/>
    <w:rsid w:val="00CE64A9"/>
    <w:rsid w:val="00CE6621"/>
    <w:rsid w:val="00CE6B6C"/>
    <w:rsid w:val="00CE7065"/>
    <w:rsid w:val="00CF1288"/>
    <w:rsid w:val="00CF1369"/>
    <w:rsid w:val="00CF1BA7"/>
    <w:rsid w:val="00CF21D8"/>
    <w:rsid w:val="00CF3CC6"/>
    <w:rsid w:val="00CF4EC1"/>
    <w:rsid w:val="00CF6D00"/>
    <w:rsid w:val="00CF71D1"/>
    <w:rsid w:val="00D0117C"/>
    <w:rsid w:val="00D04B8B"/>
    <w:rsid w:val="00D058C4"/>
    <w:rsid w:val="00D07CEE"/>
    <w:rsid w:val="00D11454"/>
    <w:rsid w:val="00D11C1F"/>
    <w:rsid w:val="00D12280"/>
    <w:rsid w:val="00D1300C"/>
    <w:rsid w:val="00D130A7"/>
    <w:rsid w:val="00D150DB"/>
    <w:rsid w:val="00D1579D"/>
    <w:rsid w:val="00D17A79"/>
    <w:rsid w:val="00D17F4D"/>
    <w:rsid w:val="00D262B4"/>
    <w:rsid w:val="00D264AA"/>
    <w:rsid w:val="00D30122"/>
    <w:rsid w:val="00D34921"/>
    <w:rsid w:val="00D34A98"/>
    <w:rsid w:val="00D34DA4"/>
    <w:rsid w:val="00D36614"/>
    <w:rsid w:val="00D37693"/>
    <w:rsid w:val="00D40266"/>
    <w:rsid w:val="00D40453"/>
    <w:rsid w:val="00D50D6E"/>
    <w:rsid w:val="00D50DBD"/>
    <w:rsid w:val="00D520E4"/>
    <w:rsid w:val="00D526A5"/>
    <w:rsid w:val="00D53BFB"/>
    <w:rsid w:val="00D5415B"/>
    <w:rsid w:val="00D55AF6"/>
    <w:rsid w:val="00D55F77"/>
    <w:rsid w:val="00D575F4"/>
    <w:rsid w:val="00D57DFA"/>
    <w:rsid w:val="00D57FF1"/>
    <w:rsid w:val="00D60B9E"/>
    <w:rsid w:val="00D651AF"/>
    <w:rsid w:val="00D66315"/>
    <w:rsid w:val="00D70E88"/>
    <w:rsid w:val="00D70F9D"/>
    <w:rsid w:val="00D71D3B"/>
    <w:rsid w:val="00D74331"/>
    <w:rsid w:val="00D75D35"/>
    <w:rsid w:val="00D8004F"/>
    <w:rsid w:val="00D80F86"/>
    <w:rsid w:val="00D839B8"/>
    <w:rsid w:val="00D83AAD"/>
    <w:rsid w:val="00D84411"/>
    <w:rsid w:val="00D85C68"/>
    <w:rsid w:val="00D86058"/>
    <w:rsid w:val="00D87062"/>
    <w:rsid w:val="00D90132"/>
    <w:rsid w:val="00D9135B"/>
    <w:rsid w:val="00D91D89"/>
    <w:rsid w:val="00D920D6"/>
    <w:rsid w:val="00DA025E"/>
    <w:rsid w:val="00DA518A"/>
    <w:rsid w:val="00DA636F"/>
    <w:rsid w:val="00DA706D"/>
    <w:rsid w:val="00DA75CF"/>
    <w:rsid w:val="00DB0073"/>
    <w:rsid w:val="00DB0BA5"/>
    <w:rsid w:val="00DB4DD4"/>
    <w:rsid w:val="00DB6626"/>
    <w:rsid w:val="00DB6CA1"/>
    <w:rsid w:val="00DB7703"/>
    <w:rsid w:val="00DC39A9"/>
    <w:rsid w:val="00DC53E7"/>
    <w:rsid w:val="00DC6C94"/>
    <w:rsid w:val="00DC756C"/>
    <w:rsid w:val="00DD06E0"/>
    <w:rsid w:val="00DD0C2C"/>
    <w:rsid w:val="00DD0DB3"/>
    <w:rsid w:val="00DD576B"/>
    <w:rsid w:val="00DE22B1"/>
    <w:rsid w:val="00DE283D"/>
    <w:rsid w:val="00DE53C6"/>
    <w:rsid w:val="00DE60C1"/>
    <w:rsid w:val="00DE67FC"/>
    <w:rsid w:val="00DF0815"/>
    <w:rsid w:val="00DF30DF"/>
    <w:rsid w:val="00DF4AA7"/>
    <w:rsid w:val="00DF4AAF"/>
    <w:rsid w:val="00DF7964"/>
    <w:rsid w:val="00E02397"/>
    <w:rsid w:val="00E064D0"/>
    <w:rsid w:val="00E06B0C"/>
    <w:rsid w:val="00E07B9A"/>
    <w:rsid w:val="00E15F57"/>
    <w:rsid w:val="00E22B3F"/>
    <w:rsid w:val="00E237F4"/>
    <w:rsid w:val="00E238E4"/>
    <w:rsid w:val="00E253B2"/>
    <w:rsid w:val="00E26F58"/>
    <w:rsid w:val="00E27BD3"/>
    <w:rsid w:val="00E304A2"/>
    <w:rsid w:val="00E30FEC"/>
    <w:rsid w:val="00E31CCF"/>
    <w:rsid w:val="00E32A4A"/>
    <w:rsid w:val="00E4069E"/>
    <w:rsid w:val="00E4076B"/>
    <w:rsid w:val="00E414C6"/>
    <w:rsid w:val="00E43552"/>
    <w:rsid w:val="00E45EF3"/>
    <w:rsid w:val="00E47B63"/>
    <w:rsid w:val="00E519C5"/>
    <w:rsid w:val="00E52777"/>
    <w:rsid w:val="00E5329C"/>
    <w:rsid w:val="00E5363C"/>
    <w:rsid w:val="00E54AF8"/>
    <w:rsid w:val="00E55ABC"/>
    <w:rsid w:val="00E57B74"/>
    <w:rsid w:val="00E6150C"/>
    <w:rsid w:val="00E61DFE"/>
    <w:rsid w:val="00E62283"/>
    <w:rsid w:val="00E634BD"/>
    <w:rsid w:val="00E63F05"/>
    <w:rsid w:val="00E65040"/>
    <w:rsid w:val="00E66779"/>
    <w:rsid w:val="00E668EB"/>
    <w:rsid w:val="00E67D45"/>
    <w:rsid w:val="00E70031"/>
    <w:rsid w:val="00E714A5"/>
    <w:rsid w:val="00E73256"/>
    <w:rsid w:val="00E73617"/>
    <w:rsid w:val="00E73D08"/>
    <w:rsid w:val="00E75C57"/>
    <w:rsid w:val="00E80E0E"/>
    <w:rsid w:val="00E8129F"/>
    <w:rsid w:val="00E81E3D"/>
    <w:rsid w:val="00E82032"/>
    <w:rsid w:val="00E845C2"/>
    <w:rsid w:val="00E8629F"/>
    <w:rsid w:val="00E86553"/>
    <w:rsid w:val="00E902E8"/>
    <w:rsid w:val="00E908D1"/>
    <w:rsid w:val="00E909C8"/>
    <w:rsid w:val="00E93AD2"/>
    <w:rsid w:val="00EA1146"/>
    <w:rsid w:val="00EA15C3"/>
    <w:rsid w:val="00EA15EB"/>
    <w:rsid w:val="00EA20D4"/>
    <w:rsid w:val="00EA30E5"/>
    <w:rsid w:val="00EA3C24"/>
    <w:rsid w:val="00EA5C32"/>
    <w:rsid w:val="00EA6691"/>
    <w:rsid w:val="00EA7566"/>
    <w:rsid w:val="00EA7B28"/>
    <w:rsid w:val="00EB2122"/>
    <w:rsid w:val="00EB342C"/>
    <w:rsid w:val="00EB45AC"/>
    <w:rsid w:val="00EB47AD"/>
    <w:rsid w:val="00EB5CED"/>
    <w:rsid w:val="00EC18D8"/>
    <w:rsid w:val="00EC2A82"/>
    <w:rsid w:val="00EC3ADB"/>
    <w:rsid w:val="00EC44C8"/>
    <w:rsid w:val="00EC49ED"/>
    <w:rsid w:val="00EC4B85"/>
    <w:rsid w:val="00EC556A"/>
    <w:rsid w:val="00EC7140"/>
    <w:rsid w:val="00EC722B"/>
    <w:rsid w:val="00ED0555"/>
    <w:rsid w:val="00ED16DD"/>
    <w:rsid w:val="00ED293E"/>
    <w:rsid w:val="00ED2DEB"/>
    <w:rsid w:val="00ED509A"/>
    <w:rsid w:val="00ED5262"/>
    <w:rsid w:val="00ED5D0F"/>
    <w:rsid w:val="00EE11B3"/>
    <w:rsid w:val="00EE2E65"/>
    <w:rsid w:val="00EE3C68"/>
    <w:rsid w:val="00EF2240"/>
    <w:rsid w:val="00EF2D85"/>
    <w:rsid w:val="00EF3BAD"/>
    <w:rsid w:val="00EF3D28"/>
    <w:rsid w:val="00EF4407"/>
    <w:rsid w:val="00EF4968"/>
    <w:rsid w:val="00EF4D9E"/>
    <w:rsid w:val="00EF5449"/>
    <w:rsid w:val="00EF5D37"/>
    <w:rsid w:val="00EF7BA9"/>
    <w:rsid w:val="00EF7F78"/>
    <w:rsid w:val="00F00944"/>
    <w:rsid w:val="00F023A9"/>
    <w:rsid w:val="00F06C54"/>
    <w:rsid w:val="00F072D8"/>
    <w:rsid w:val="00F10825"/>
    <w:rsid w:val="00F10A2D"/>
    <w:rsid w:val="00F142BE"/>
    <w:rsid w:val="00F15C84"/>
    <w:rsid w:val="00F16188"/>
    <w:rsid w:val="00F20B94"/>
    <w:rsid w:val="00F21AA3"/>
    <w:rsid w:val="00F21B36"/>
    <w:rsid w:val="00F21FA0"/>
    <w:rsid w:val="00F22248"/>
    <w:rsid w:val="00F22AF9"/>
    <w:rsid w:val="00F236B2"/>
    <w:rsid w:val="00F260BB"/>
    <w:rsid w:val="00F262D7"/>
    <w:rsid w:val="00F2748F"/>
    <w:rsid w:val="00F27D61"/>
    <w:rsid w:val="00F30B22"/>
    <w:rsid w:val="00F30DEE"/>
    <w:rsid w:val="00F31F73"/>
    <w:rsid w:val="00F3281B"/>
    <w:rsid w:val="00F32DDC"/>
    <w:rsid w:val="00F33C35"/>
    <w:rsid w:val="00F35313"/>
    <w:rsid w:val="00F3578A"/>
    <w:rsid w:val="00F360FF"/>
    <w:rsid w:val="00F43104"/>
    <w:rsid w:val="00F44A61"/>
    <w:rsid w:val="00F4734D"/>
    <w:rsid w:val="00F47599"/>
    <w:rsid w:val="00F47D81"/>
    <w:rsid w:val="00F55467"/>
    <w:rsid w:val="00F56DD6"/>
    <w:rsid w:val="00F63A09"/>
    <w:rsid w:val="00F640C8"/>
    <w:rsid w:val="00F64E51"/>
    <w:rsid w:val="00F66A1B"/>
    <w:rsid w:val="00F70197"/>
    <w:rsid w:val="00F71246"/>
    <w:rsid w:val="00F7146E"/>
    <w:rsid w:val="00F767A7"/>
    <w:rsid w:val="00F76FBE"/>
    <w:rsid w:val="00F81BB6"/>
    <w:rsid w:val="00F835C1"/>
    <w:rsid w:val="00F84CC4"/>
    <w:rsid w:val="00F84DD8"/>
    <w:rsid w:val="00F86875"/>
    <w:rsid w:val="00F86AEB"/>
    <w:rsid w:val="00F8704F"/>
    <w:rsid w:val="00F87B0C"/>
    <w:rsid w:val="00F9384F"/>
    <w:rsid w:val="00FA0423"/>
    <w:rsid w:val="00FA191B"/>
    <w:rsid w:val="00FA2CF7"/>
    <w:rsid w:val="00FA2E18"/>
    <w:rsid w:val="00FA6851"/>
    <w:rsid w:val="00FA76C0"/>
    <w:rsid w:val="00FB0D2D"/>
    <w:rsid w:val="00FB2CCA"/>
    <w:rsid w:val="00FB4522"/>
    <w:rsid w:val="00FB52C2"/>
    <w:rsid w:val="00FB58D3"/>
    <w:rsid w:val="00FB6375"/>
    <w:rsid w:val="00FC051F"/>
    <w:rsid w:val="00FC542F"/>
    <w:rsid w:val="00FC633F"/>
    <w:rsid w:val="00FC6C4B"/>
    <w:rsid w:val="00FC7090"/>
    <w:rsid w:val="00FC713E"/>
    <w:rsid w:val="00FD2747"/>
    <w:rsid w:val="00FD2C51"/>
    <w:rsid w:val="00FD489E"/>
    <w:rsid w:val="00FD650F"/>
    <w:rsid w:val="00FD727D"/>
    <w:rsid w:val="00FF05AA"/>
    <w:rsid w:val="00FF2E3D"/>
    <w:rsid w:val="00FF4D6B"/>
    <w:rsid w:val="00FF68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1183C0E6"/>
  <w15:chartTrackingRefBased/>
  <w15:docId w15:val="{19BD8AE5-80B2-4B70-9B31-52EB3DEE8A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9" w:uiPriority="39"/>
    <w:lsdException w:name="footnote text" w:uiPriority="99"/>
    <w:lsdException w:name="footer" w:uiPriority="99"/>
    <w:lsdException w:name="caption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781288"/>
    <w:pPr>
      <w:pBdr>
        <w:top w:val="none" w:sz="0" w:space="0" w:color="auto"/>
      </w:pBdr>
      <w:spacing w:before="0" w:after="120"/>
      <w:outlineLvl w:val="1"/>
    </w:pPr>
    <w:rPr>
      <w:sz w:val="24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1"/>
    <w:uiPriority w:val="39"/>
    <w:pPr>
      <w:ind w:left="1418" w:hanging="1418"/>
    </w:pPr>
  </w:style>
  <w:style w:type="paragraph" w:styleId="31">
    <w:name w:val="toc 3"/>
    <w:basedOn w:val="21"/>
    <w:uiPriority w:val="39"/>
    <w:pPr>
      <w:ind w:left="1134" w:hanging="1134"/>
    </w:pPr>
  </w:style>
  <w:style w:type="paragraph" w:styleId="21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2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link w:val="a5"/>
    <w:uiPriority w:val="99"/>
    <w:pPr>
      <w:jc w:val="center"/>
    </w:pPr>
    <w:rPr>
      <w:i/>
    </w:rPr>
  </w:style>
  <w:style w:type="character" w:styleId="a6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"/>
    <w:uiPriority w:val="99"/>
    <w:rPr>
      <w:b/>
      <w:position w:val="6"/>
      <w:sz w:val="16"/>
    </w:rPr>
  </w:style>
  <w:style w:type="paragraph" w:styleId="a7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ALTS FOOTNOTE,DNV"/>
    <w:basedOn w:val="a"/>
    <w:link w:val="a8"/>
    <w:uiPriority w:val="99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23">
    <w:name w:val="List Number 2"/>
    <w:basedOn w:val="a9"/>
    <w:pPr>
      <w:ind w:left="851"/>
    </w:pPr>
  </w:style>
  <w:style w:type="paragraph" w:styleId="a9">
    <w:name w:val="List Number"/>
    <w:basedOn w:val="aa"/>
  </w:style>
  <w:style w:type="paragraph" w:styleId="aa">
    <w:name w:val="List"/>
    <w:basedOn w:val="a"/>
    <w:pPr>
      <w:ind w:left="568" w:hanging="284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a"/>
    <w:link w:val="B1Char"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4">
    <w:name w:val="List Bullet 2"/>
    <w:basedOn w:val="ab"/>
    <w:pPr>
      <w:ind w:left="851"/>
    </w:pPr>
  </w:style>
  <w:style w:type="paragraph" w:styleId="ab">
    <w:name w:val="List Bullet"/>
    <w:basedOn w:val="aa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Bullet 3"/>
    <w:basedOn w:val="24"/>
    <w:pPr>
      <w:ind w:left="1135"/>
    </w:pPr>
  </w:style>
  <w:style w:type="paragraph" w:styleId="25">
    <w:name w:val="List 2"/>
    <w:basedOn w:val="aa"/>
    <w:pPr>
      <w:ind w:left="851"/>
    </w:pPr>
  </w:style>
  <w:style w:type="paragraph" w:styleId="33">
    <w:name w:val="List 3"/>
    <w:basedOn w:val="25"/>
    <w:pPr>
      <w:ind w:left="1135"/>
    </w:pPr>
  </w:style>
  <w:style w:type="paragraph" w:styleId="41">
    <w:name w:val="List 4"/>
    <w:basedOn w:val="33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2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5"/>
  </w:style>
  <w:style w:type="paragraph" w:customStyle="1" w:styleId="B3">
    <w:name w:val="B3"/>
    <w:basedOn w:val="33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c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pPr>
      <w:ind w:left="851"/>
    </w:pPr>
  </w:style>
  <w:style w:type="paragraph" w:customStyle="1" w:styleId="INDENT2">
    <w:name w:val="INDENT2"/>
    <w:basedOn w:val="a"/>
    <w:pPr>
      <w:ind w:left="1135" w:hanging="284"/>
    </w:pPr>
  </w:style>
  <w:style w:type="paragraph" w:customStyle="1" w:styleId="INDENT3">
    <w:name w:val="INDENT3"/>
    <w:basedOn w:val="a"/>
    <w:pPr>
      <w:ind w:left="1701" w:hanging="567"/>
    </w:pPr>
  </w:style>
  <w:style w:type="paragraph" w:customStyle="1" w:styleId="FigureTitle">
    <w:name w:val="Figure_Title"/>
    <w:basedOn w:val="a"/>
    <w:next w:val="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pPr>
      <w:keepNext/>
      <w:keepLines/>
    </w:pPr>
    <w:rPr>
      <w:b/>
    </w:rPr>
  </w:style>
  <w:style w:type="paragraph" w:customStyle="1" w:styleId="enumlev2">
    <w:name w:val="enumlev2"/>
    <w:basedOn w:val="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d">
    <w:name w:val="caption"/>
    <w:aliases w:val="cap,cap Char,Caption Char,Caption Char1 Char,cap Char Char1,Caption Char Char1 Char,cap Char2,cap1,cap2,cap11,Légende-figure,Légende-figure Char,Beschrifubg,Beschriftung Char,label,cap11 Char Char Char,captions,Beschriftung Char Char,Ca,C"/>
    <w:basedOn w:val="a"/>
    <w:next w:val="a"/>
    <w:link w:val="ae"/>
    <w:qFormat/>
    <w:pPr>
      <w:spacing w:before="120" w:after="120"/>
    </w:pPr>
    <w:rPr>
      <w:b/>
    </w:rPr>
  </w:style>
  <w:style w:type="character" w:styleId="af">
    <w:name w:val="Hyperlink"/>
    <w:rPr>
      <w:color w:val="0000FF"/>
      <w:u w:val="single"/>
    </w:rPr>
  </w:style>
  <w:style w:type="character" w:styleId="af0">
    <w:name w:val="FollowedHyperlink"/>
    <w:rPr>
      <w:color w:val="800080"/>
      <w:u w:val="single"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f2">
    <w:name w:val="Plain Text"/>
    <w:basedOn w:val="a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3">
    <w:name w:val="Body Text"/>
    <w:basedOn w:val="a"/>
  </w:style>
  <w:style w:type="character" w:styleId="af4">
    <w:name w:val="annotation reference"/>
    <w:semiHidden/>
    <w:rPr>
      <w:sz w:val="16"/>
    </w:rPr>
  </w:style>
  <w:style w:type="paragraph" w:customStyle="1" w:styleId="Guidance">
    <w:name w:val="Guidance"/>
    <w:basedOn w:val="a"/>
    <w:rPr>
      <w:i/>
      <w:color w:val="0000FF"/>
    </w:rPr>
  </w:style>
  <w:style w:type="paragraph" w:styleId="af5">
    <w:name w:val="annotation text"/>
    <w:basedOn w:val="a"/>
    <w:link w:val="af6"/>
    <w:semiHidden/>
    <w:rPr>
      <w:lang w:val="x-none"/>
    </w:rPr>
  </w:style>
  <w:style w:type="paragraph" w:styleId="af7">
    <w:name w:val="annotation subject"/>
    <w:basedOn w:val="af5"/>
    <w:next w:val="af5"/>
    <w:link w:val="af8"/>
    <w:rsid w:val="0020374C"/>
    <w:rPr>
      <w:b/>
      <w:bCs/>
    </w:rPr>
  </w:style>
  <w:style w:type="character" w:customStyle="1" w:styleId="af6">
    <w:name w:val="コメント文字列 (文字)"/>
    <w:link w:val="af5"/>
    <w:semiHidden/>
    <w:rsid w:val="0020374C"/>
    <w:rPr>
      <w:lang w:eastAsia="en-US"/>
    </w:rPr>
  </w:style>
  <w:style w:type="character" w:customStyle="1" w:styleId="af8">
    <w:name w:val="コメント内容 (文字)"/>
    <w:link w:val="af7"/>
    <w:rsid w:val="0020374C"/>
    <w:rPr>
      <w:b/>
      <w:bCs/>
      <w:lang w:eastAsia="en-US"/>
    </w:rPr>
  </w:style>
  <w:style w:type="paragraph" w:styleId="af9">
    <w:name w:val="Balloon Text"/>
    <w:basedOn w:val="a"/>
    <w:link w:val="afa"/>
    <w:rsid w:val="0020374C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afa">
    <w:name w:val="吹き出し (文字)"/>
    <w:link w:val="af9"/>
    <w:rsid w:val="0020374C"/>
    <w:rPr>
      <w:rFonts w:ascii="Segoe UI" w:hAnsi="Segoe UI" w:cs="Segoe UI"/>
      <w:sz w:val="18"/>
      <w:szCs w:val="18"/>
      <w:lang w:eastAsia="en-US"/>
    </w:rPr>
  </w:style>
  <w:style w:type="paragraph" w:styleId="afb">
    <w:name w:val="Revision"/>
    <w:hidden/>
    <w:uiPriority w:val="99"/>
    <w:semiHidden/>
    <w:rsid w:val="0020374C"/>
    <w:rPr>
      <w:lang w:val="en-GB" w:eastAsia="en-US"/>
    </w:rPr>
  </w:style>
  <w:style w:type="paragraph" w:customStyle="1" w:styleId="enumlev1">
    <w:name w:val="enumlev1"/>
    <w:basedOn w:val="a"/>
    <w:link w:val="enumlev1Char"/>
    <w:rsid w:val="00983A27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 w:after="0"/>
      <w:ind w:left="1134" w:hanging="1134"/>
      <w:textAlignment w:val="baseline"/>
    </w:pPr>
    <w:rPr>
      <w:sz w:val="24"/>
    </w:rPr>
  </w:style>
  <w:style w:type="paragraph" w:customStyle="1" w:styleId="Tabletext">
    <w:name w:val="Table_text"/>
    <w:basedOn w:val="a"/>
    <w:link w:val="TabletextChar"/>
    <w:rsid w:val="00983A2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</w:style>
  <w:style w:type="paragraph" w:customStyle="1" w:styleId="Tablehead">
    <w:name w:val="Table_head"/>
    <w:basedOn w:val="a"/>
    <w:link w:val="TableheadChar"/>
    <w:rsid w:val="00983A27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hAnsi="Times New Roman Bold"/>
      <w:b/>
    </w:rPr>
  </w:style>
  <w:style w:type="character" w:customStyle="1" w:styleId="enumlev1Char">
    <w:name w:val="enumlev1 Char"/>
    <w:link w:val="enumlev1"/>
    <w:locked/>
    <w:rsid w:val="00983A27"/>
    <w:rPr>
      <w:sz w:val="24"/>
      <w:lang w:val="en-GB" w:eastAsia="en-US"/>
    </w:rPr>
  </w:style>
  <w:style w:type="character" w:customStyle="1" w:styleId="TabletextChar">
    <w:name w:val="Table_text Char"/>
    <w:link w:val="Tabletext"/>
    <w:locked/>
    <w:rsid w:val="00983A27"/>
    <w:rPr>
      <w:lang w:val="en-GB" w:eastAsia="en-US"/>
    </w:rPr>
  </w:style>
  <w:style w:type="character" w:customStyle="1" w:styleId="TableheadChar">
    <w:name w:val="Table_head Char"/>
    <w:link w:val="Tablehead"/>
    <w:locked/>
    <w:rsid w:val="00983A27"/>
    <w:rPr>
      <w:rFonts w:ascii="Times New Roman Bold" w:hAnsi="Times New Roman Bold" w:cs="Times New Roman Bold"/>
      <w:b/>
      <w:lang w:val="en-GB" w:eastAsia="en-US"/>
    </w:rPr>
  </w:style>
  <w:style w:type="paragraph" w:customStyle="1" w:styleId="Annextitle">
    <w:name w:val="Annex_title"/>
    <w:basedOn w:val="a"/>
    <w:next w:val="a"/>
    <w:rsid w:val="00983A2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40" w:after="280"/>
      <w:jc w:val="center"/>
      <w:textAlignment w:val="baseline"/>
    </w:pPr>
    <w:rPr>
      <w:rFonts w:ascii="Times New Roman Bold" w:eastAsia="Batang" w:hAnsi="Times New Roman Bold"/>
      <w:b/>
      <w:sz w:val="28"/>
    </w:rPr>
  </w:style>
  <w:style w:type="paragraph" w:styleId="afc">
    <w:name w:val="List Paragraph"/>
    <w:aliases w:val="- Bullets,목록 단락,?? ??,?????,????"/>
    <w:basedOn w:val="a"/>
    <w:link w:val="afd"/>
    <w:uiPriority w:val="34"/>
    <w:qFormat/>
    <w:rsid w:val="00422BAA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character" w:customStyle="1" w:styleId="afd">
    <w:name w:val="リスト段落 (文字)"/>
    <w:aliases w:val="- Bullets (文字),목록 단락 (文字),?? ?? (文字),????? (文字),???? (文字)"/>
    <w:link w:val="afc"/>
    <w:uiPriority w:val="34"/>
    <w:qFormat/>
    <w:locked/>
    <w:rsid w:val="00422BAA"/>
    <w:rPr>
      <w:lang w:val="en-GB" w:eastAsia="en-US"/>
    </w:rPr>
  </w:style>
  <w:style w:type="character" w:customStyle="1" w:styleId="THChar">
    <w:name w:val="TH Char"/>
    <w:link w:val="TH"/>
    <w:rsid w:val="00422BAA"/>
    <w:rPr>
      <w:rFonts w:ascii="Arial" w:hAnsi="Arial"/>
      <w:b/>
      <w:lang w:val="en-GB" w:eastAsia="en-US"/>
    </w:rPr>
  </w:style>
  <w:style w:type="character" w:customStyle="1" w:styleId="20">
    <w:name w:val="見出し 2 (文字)"/>
    <w:link w:val="2"/>
    <w:rsid w:val="00781288"/>
    <w:rPr>
      <w:rFonts w:ascii="Arial" w:hAnsi="Arial"/>
      <w:sz w:val="24"/>
      <w:lang w:val="en-GB" w:eastAsia="en-US"/>
    </w:rPr>
  </w:style>
  <w:style w:type="character" w:customStyle="1" w:styleId="30">
    <w:name w:val="見出し 3 (文字)"/>
    <w:link w:val="3"/>
    <w:rsid w:val="00DC756C"/>
    <w:rPr>
      <w:rFonts w:ascii="Arial" w:hAnsi="Arial"/>
      <w:sz w:val="28"/>
      <w:lang w:val="en-GB" w:eastAsia="en-US"/>
    </w:rPr>
  </w:style>
  <w:style w:type="paragraph" w:customStyle="1" w:styleId="Body3GPP">
    <w:name w:val="Body 3GPP"/>
    <w:basedOn w:val="af3"/>
    <w:qFormat/>
    <w:rsid w:val="007C0B2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sz w:val="22"/>
      <w:szCs w:val="22"/>
      <w:lang w:eastAsia="zh-CN"/>
    </w:rPr>
  </w:style>
  <w:style w:type="paragraph" w:customStyle="1" w:styleId="Paragraph">
    <w:name w:val="Paragraph"/>
    <w:basedOn w:val="af3"/>
    <w:link w:val="ParagraphChar"/>
    <w:uiPriority w:val="99"/>
    <w:rsid w:val="007C0B20"/>
    <w:pPr>
      <w:spacing w:after="120"/>
      <w:jc w:val="both"/>
    </w:pPr>
    <w:rPr>
      <w:rFonts w:ascii="Arial" w:hAnsi="Arial"/>
      <w:sz w:val="22"/>
      <w:szCs w:val="24"/>
    </w:rPr>
  </w:style>
  <w:style w:type="character" w:customStyle="1" w:styleId="ParagraphChar">
    <w:name w:val="Paragraph Char"/>
    <w:link w:val="Paragraph"/>
    <w:uiPriority w:val="99"/>
    <w:locked/>
    <w:rsid w:val="007C0B20"/>
    <w:rPr>
      <w:rFonts w:ascii="Arial" w:hAnsi="Arial"/>
      <w:sz w:val="22"/>
      <w:szCs w:val="24"/>
      <w:lang w:val="en-GB" w:eastAsia="en-US"/>
    </w:rPr>
  </w:style>
  <w:style w:type="paragraph" w:customStyle="1" w:styleId="Default">
    <w:name w:val="Default"/>
    <w:rsid w:val="000B611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 w:eastAsia="en-GB"/>
    </w:rPr>
  </w:style>
  <w:style w:type="character" w:customStyle="1" w:styleId="TALCar">
    <w:name w:val="TAL Car"/>
    <w:link w:val="TAL"/>
    <w:locked/>
    <w:rsid w:val="00D17F4D"/>
    <w:rPr>
      <w:rFonts w:ascii="Arial" w:hAnsi="Arial"/>
      <w:sz w:val="18"/>
      <w:lang w:val="en-GB" w:eastAsia="en-US"/>
    </w:rPr>
  </w:style>
  <w:style w:type="character" w:customStyle="1" w:styleId="a5">
    <w:name w:val="フッター (文字)"/>
    <w:link w:val="a4"/>
    <w:uiPriority w:val="99"/>
    <w:rsid w:val="00906173"/>
    <w:rPr>
      <w:rFonts w:ascii="Arial" w:hAnsi="Arial"/>
      <w:b/>
      <w:i/>
      <w:noProof/>
      <w:sz w:val="18"/>
      <w:lang w:val="en-GB" w:eastAsia="en-US"/>
    </w:rPr>
  </w:style>
  <w:style w:type="character" w:customStyle="1" w:styleId="TACChar">
    <w:name w:val="TAC Char"/>
    <w:link w:val="TAC"/>
    <w:rsid w:val="00D34DA4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D34DA4"/>
    <w:rPr>
      <w:lang w:val="en-GB" w:eastAsia="en-US"/>
    </w:rPr>
  </w:style>
  <w:style w:type="character" w:customStyle="1" w:styleId="TAHCar">
    <w:name w:val="TAH Car"/>
    <w:link w:val="TAH"/>
    <w:rsid w:val="00D34DA4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rsid w:val="0088554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885543"/>
    <w:rPr>
      <w:rFonts w:ascii="Arial" w:hAnsi="Arial"/>
      <w:sz w:val="18"/>
      <w:lang w:val="en-GB" w:eastAsia="en-US"/>
    </w:rPr>
  </w:style>
  <w:style w:type="character" w:customStyle="1" w:styleId="a8">
    <w:name w:val="脚注文字列 (文字)"/>
    <w:aliases w:val="footnote text1 (文字),footnote text2 (文字),footnote text3 (文字),footnote text4 (文字),footnote text5 (文字),footnote text6 (文字),footnote text7 (文字),footnote text11 (文字),footnote text21 (文字),footnote text31 (文字),footnote text41 (文字),footnote text (文字)"/>
    <w:link w:val="a7"/>
    <w:uiPriority w:val="99"/>
    <w:semiHidden/>
    <w:rsid w:val="00885543"/>
    <w:rPr>
      <w:sz w:val="16"/>
      <w:lang w:val="en-GB" w:eastAsia="en-US"/>
    </w:rPr>
  </w:style>
  <w:style w:type="table" w:styleId="afe">
    <w:name w:val="Table Grid"/>
    <w:basedOn w:val="a1"/>
    <w:rsid w:val="000F22CE"/>
    <w:pPr>
      <w:spacing w:after="180"/>
    </w:pPr>
    <w:rPr>
      <w:rFonts w:ascii="Tms Rmn" w:eastAsia="SimSu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QChar">
    <w:name w:val="EQ Char"/>
    <w:link w:val="EQ"/>
    <w:rsid w:val="00FF4D6B"/>
    <w:rPr>
      <w:noProof/>
      <w:lang w:val="en-GB" w:eastAsia="en-US"/>
    </w:rPr>
  </w:style>
  <w:style w:type="paragraph" w:styleId="Web">
    <w:name w:val="Normal (Web)"/>
    <w:basedOn w:val="a"/>
    <w:uiPriority w:val="99"/>
    <w:unhideWhenUsed/>
    <w:rsid w:val="00E02397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character" w:customStyle="1" w:styleId="ae">
    <w:name w:val="図表番号 (文字)"/>
    <w:aliases w:val="cap (文字),cap Char (文字),Caption Char (文字),Caption Char1 Char (文字),cap Char Char1 (文字),Caption Char Char1 Char (文字),cap Char2 (文字),cap1 (文字),cap2 (文字),cap11 (文字),Légende-figure (文字),Légende-figure Char (文字),Beschrifubg (文字),label (文字),Ca (文字)"/>
    <w:link w:val="ad"/>
    <w:locked/>
    <w:rsid w:val="00C97998"/>
    <w:rPr>
      <w:b/>
      <w:lang w:val="en-GB" w:eastAsia="en-US"/>
    </w:rPr>
  </w:style>
  <w:style w:type="character" w:styleId="aff">
    <w:name w:val="Subtle Emphasis"/>
    <w:basedOn w:val="a0"/>
    <w:uiPriority w:val="19"/>
    <w:qFormat/>
    <w:rsid w:val="004D7A6A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71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1041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8837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88072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1674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75329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46892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9492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85909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4981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01768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40865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9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426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4258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2631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781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017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8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7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4298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3450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1759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1929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4864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1691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06642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2922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27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552054">
          <w:marLeft w:val="93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925742">
          <w:marLeft w:val="93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306673">
          <w:marLeft w:val="93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781177">
          <w:marLeft w:val="93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10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6637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29657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1079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94913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8362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29590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795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44691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19390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43911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36881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0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9941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8425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088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263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951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064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8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53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68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4922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8545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244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4214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042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9131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9360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92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3142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8666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2041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1168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3131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50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2810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58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527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8451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9074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3089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528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2542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24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775212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729100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03524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06007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87427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9796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13670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85854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54334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96334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96743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86216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6885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56215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40778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66361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81715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9865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91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71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227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1697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000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4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1550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20243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2017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8170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1125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310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4369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55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6762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6230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509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31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1046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1415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7074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3609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457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976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3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30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9646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6892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0624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347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93929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52393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295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06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0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0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3598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177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21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24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332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508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6181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9147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0528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1014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4184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255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7912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40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3659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2668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00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9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25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0334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8601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9841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1878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6213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15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5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8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64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1019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510910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58247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615844">
          <w:marLeft w:val="198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67410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638547">
          <w:marLeft w:val="198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187078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856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76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01767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7045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87278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9866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9903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0949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0281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46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4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84</TotalTime>
  <Pages>2</Pages>
  <Words>358</Words>
  <Characters>2062</Characters>
  <Application>Microsoft Office Word</Application>
  <DocSecurity>0</DocSecurity>
  <Lines>17</Lines>
  <Paragraphs>4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TR ab.cde</vt:lpstr>
      <vt:lpstr>3GPP TR ab.cde</vt:lpstr>
    </vt:vector>
  </TitlesOfParts>
  <Company>ETSI</Company>
  <LinksUpToDate>false</LinksUpToDate>
  <CharactersWithSpaces>2416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MCC Support</dc:creator>
  <cp:keywords>&lt;keyword[, keyword]&gt;</cp:keywords>
  <cp:lastModifiedBy>5141514</cp:lastModifiedBy>
  <cp:revision>18</cp:revision>
  <cp:lastPrinted>2017-04-28T05:57:00Z</cp:lastPrinted>
  <dcterms:created xsi:type="dcterms:W3CDTF">2019-11-07T06:39:00Z</dcterms:created>
  <dcterms:modified xsi:type="dcterms:W3CDTF">2019-11-08T12:58:00Z</dcterms:modified>
</cp:coreProperties>
</file>